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C3947" w14:textId="014FA6A8" w:rsidR="00E452C9" w:rsidRPr="00A80D3B" w:rsidRDefault="00E452C9" w:rsidP="00E452C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sidRPr="00537B39">
        <w:rPr>
          <w:rFonts w:ascii="Arial" w:hAnsi="Arial" w:cs="Arial"/>
          <w:b/>
          <w:bCs/>
          <w:sz w:val="28"/>
        </w:rPr>
        <w:t>R1-2301637</w:t>
      </w:r>
    </w:p>
    <w:p w14:paraId="473E3D6C" w14:textId="77777777" w:rsidR="00E452C9" w:rsidRPr="009513AC" w:rsidRDefault="00E452C9" w:rsidP="00E452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9C72FE7" w14:textId="63D34790" w:rsidR="00E452C9" w:rsidRPr="00FE65F2" w:rsidRDefault="00E452C9" w:rsidP="00E452C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9.8.</w:t>
      </w:r>
      <w:r>
        <w:rPr>
          <w:rFonts w:ascii="Arial" w:hAnsi="Arial" w:cs="Arial"/>
          <w:b/>
          <w:bCs/>
          <w:szCs w:val="20"/>
          <w:lang w:val="en-GB" w:eastAsia="zh-CN"/>
        </w:rPr>
        <w:t>2</w:t>
      </w:r>
    </w:p>
    <w:p w14:paraId="29857854" w14:textId="77777777" w:rsidR="00E452C9" w:rsidRPr="00FE65F2" w:rsidRDefault="00E452C9" w:rsidP="00E452C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0065E5F7" w14:textId="4D0DF4C4" w:rsidR="00E452C9" w:rsidRPr="00C022B8" w:rsidRDefault="00E452C9" w:rsidP="00E452C9">
      <w:pPr>
        <w:tabs>
          <w:tab w:val="left" w:pos="1985"/>
        </w:tabs>
        <w:overflowPunct w:val="0"/>
        <w:snapToGrid/>
        <w:spacing w:line="276" w:lineRule="auto"/>
        <w:ind w:left="1985" w:hanging="1985"/>
        <w:jc w:val="left"/>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Pr="00E97ECE">
        <w:rPr>
          <w:rFonts w:ascii="Arial" w:hAnsi="Arial" w:cs="Arial"/>
          <w:b/>
          <w:bCs/>
          <w:szCs w:val="20"/>
          <w:lang w:eastAsia="zh-CN"/>
        </w:rPr>
        <w:t>Discussion on NCR control plane signaling and procedures</w:t>
      </w:r>
      <w:r>
        <w:rPr>
          <w:rFonts w:ascii="Arial" w:hAnsi="Arial" w:cs="Arial"/>
          <w:b/>
          <w:bCs/>
          <w:szCs w:val="20"/>
          <w:lang w:val="en-GB" w:eastAsia="zh-CN"/>
        </w:rPr>
        <w:t xml:space="preserve"> </w:t>
      </w:r>
    </w:p>
    <w:p w14:paraId="6033F817" w14:textId="6A7C0DE5" w:rsidR="00E452C9" w:rsidRPr="00FE65F2" w:rsidRDefault="00E452C9" w:rsidP="00E452C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Pr="007C51C1">
        <w:rPr>
          <w:rFonts w:ascii="Arial" w:hAnsi="Arial" w:cs="Arial"/>
          <w:b/>
          <w:bCs/>
          <w:szCs w:val="20"/>
          <w:lang w:eastAsia="zh-CN"/>
        </w:rPr>
        <w:t>Discussion and Decision</w:t>
      </w:r>
    </w:p>
    <w:p w14:paraId="60D5705E" w14:textId="77777777" w:rsidR="009C0564" w:rsidRPr="000348FF" w:rsidRDefault="009C0564" w:rsidP="0002571F">
      <w:pPr>
        <w:pBdr>
          <w:bottom w:val="single" w:sz="4" w:space="1" w:color="auto"/>
        </w:pBdr>
        <w:spacing w:after="0" w:line="276" w:lineRule="auto"/>
        <w:jc w:val="left"/>
        <w:rPr>
          <w:rFonts w:ascii="Arial" w:hAnsi="Arial" w:cs="Arial"/>
          <w:b/>
          <w:kern w:val="2"/>
          <w:lang w:eastAsia="zh-CN"/>
        </w:rPr>
      </w:pPr>
    </w:p>
    <w:p w14:paraId="77449E30" w14:textId="0D2B5B7E" w:rsidR="005C6EB8" w:rsidRPr="000348FF" w:rsidRDefault="004845AB" w:rsidP="0002571F">
      <w:pPr>
        <w:pStyle w:val="Heading1"/>
        <w:numPr>
          <w:ilvl w:val="0"/>
          <w:numId w:val="4"/>
        </w:numPr>
        <w:spacing w:line="276" w:lineRule="auto"/>
        <w:rPr>
          <w:rFonts w:ascii="Arial" w:hAnsi="Arial" w:cs="Arial"/>
          <w:lang w:eastAsia="zh-CN"/>
        </w:rPr>
      </w:pPr>
      <w:bookmarkStart w:id="0" w:name="_Ref124589705"/>
      <w:bookmarkStart w:id="1" w:name="_Ref129681862"/>
      <w:r w:rsidRPr="000348FF">
        <w:rPr>
          <w:rFonts w:ascii="Arial" w:hAnsi="Arial" w:cs="Arial"/>
          <w:lang w:eastAsia="zh-CN"/>
        </w:rPr>
        <w:t>Introduction</w:t>
      </w:r>
      <w:bookmarkEnd w:id="0"/>
      <w:bookmarkEnd w:id="1"/>
    </w:p>
    <w:p w14:paraId="3D7416D6" w14:textId="299CDCFF" w:rsidR="006E0D84" w:rsidRPr="000348FF" w:rsidRDefault="006E0D84" w:rsidP="0002571F">
      <w:pPr>
        <w:spacing w:after="0" w:line="276" w:lineRule="auto"/>
        <w:ind w:left="360"/>
      </w:pPr>
    </w:p>
    <w:p w14:paraId="0FCC2771" w14:textId="7CF92B88" w:rsidR="007B6906" w:rsidRPr="000348FF" w:rsidRDefault="007B6906" w:rsidP="0002571F">
      <w:pPr>
        <w:spacing w:line="276" w:lineRule="auto"/>
        <w:rPr>
          <w:lang w:eastAsia="zh-CN"/>
        </w:rPr>
      </w:pPr>
      <w:r w:rsidRPr="000348FF">
        <w:rPr>
          <w:lang w:eastAsia="zh-CN"/>
        </w:rPr>
        <w:t>In RANP#9</w:t>
      </w:r>
      <w:r>
        <w:rPr>
          <w:lang w:eastAsia="zh-CN"/>
        </w:rPr>
        <w:t>8-</w:t>
      </w:r>
      <w:r w:rsidRPr="000348FF">
        <w:rPr>
          <w:lang w:eastAsia="zh-CN"/>
        </w:rPr>
        <w:t>e, a WID for NCR is agreed with following objectives</w:t>
      </w:r>
      <w:r>
        <w:rPr>
          <w:lang w:eastAsia="zh-CN"/>
        </w:rPr>
        <w:t xml:space="preserve"> [1]</w:t>
      </w:r>
      <w:r w:rsidRPr="000348FF">
        <w:rPr>
          <w:lang w:eastAsia="zh-CN"/>
        </w:rPr>
        <w:t>:</w:t>
      </w:r>
    </w:p>
    <w:p w14:paraId="50546061" w14:textId="77777777" w:rsidR="007B6906" w:rsidRDefault="007B6906" w:rsidP="0002571F">
      <w:pPr>
        <w:spacing w:beforeLines="50" w:before="120" w:afterLines="50" w:line="276" w:lineRule="auto"/>
        <w:rPr>
          <w:rFonts w:eastAsia="SimSun"/>
          <w:bCs/>
        </w:rPr>
      </w:pPr>
      <w:r>
        <w:rPr>
          <w:bCs/>
        </w:rPr>
        <w:t>The objectives of NR NCR WI follow the recommendations defined in TR 38.867 and will focus on scenarios and assumption listed below:</w:t>
      </w:r>
    </w:p>
    <w:p w14:paraId="500248D9" w14:textId="6A40BA86" w:rsidR="007B6906" w:rsidRDefault="007B6906" w:rsidP="0002571F">
      <w:pPr>
        <w:numPr>
          <w:ilvl w:val="0"/>
          <w:numId w:val="24"/>
        </w:numPr>
        <w:spacing w:beforeLines="50" w:before="120" w:afterLines="50" w:line="276" w:lineRule="auto"/>
        <w:rPr>
          <w:lang w:val="en-GB"/>
        </w:rPr>
      </w:pPr>
      <w:r>
        <w:t xml:space="preserve">Network-controlled repeaters are </w:t>
      </w:r>
      <w:r w:rsidR="00284BA5">
        <w:t>in band</w:t>
      </w:r>
      <w:r>
        <w:t xml:space="preserve"> RF repeaters used for extension of network coverage on FR1 and FR2 bands based on the NCR model in TR38.867</w:t>
      </w:r>
    </w:p>
    <w:p w14:paraId="02B17DFC" w14:textId="77777777" w:rsidR="007B6906" w:rsidRDefault="007B6906" w:rsidP="0002571F">
      <w:pPr>
        <w:numPr>
          <w:ilvl w:val="0"/>
          <w:numId w:val="24"/>
        </w:numPr>
        <w:spacing w:beforeLines="50" w:before="120" w:afterLines="50" w:line="276" w:lineRule="auto"/>
      </w:pPr>
      <w:r>
        <w:t>For only single hop stationary network-controlled repeaters</w:t>
      </w:r>
    </w:p>
    <w:p w14:paraId="6E3AD528" w14:textId="77777777" w:rsidR="007B6906" w:rsidRDefault="007B6906" w:rsidP="0002571F">
      <w:pPr>
        <w:numPr>
          <w:ilvl w:val="0"/>
          <w:numId w:val="24"/>
        </w:numPr>
        <w:spacing w:beforeLines="50" w:before="120" w:afterLines="50" w:line="276" w:lineRule="auto"/>
      </w:pPr>
      <w:r>
        <w:t>The NCR is transparent to the UE.</w:t>
      </w:r>
    </w:p>
    <w:p w14:paraId="62104A9B" w14:textId="77777777" w:rsidR="007B6906" w:rsidRDefault="007B6906" w:rsidP="0002571F">
      <w:pPr>
        <w:numPr>
          <w:ilvl w:val="0"/>
          <w:numId w:val="24"/>
        </w:numPr>
        <w:spacing w:beforeLines="50" w:before="120" w:afterLines="50" w:line="276" w:lineRule="auto"/>
      </w:pPr>
      <w:r>
        <w:t>Network-controlled repeater can maintain the gNB-repeater link and repeater-UE link simultaneously</w:t>
      </w:r>
    </w:p>
    <w:p w14:paraId="260AFC72" w14:textId="77777777" w:rsidR="007B6906" w:rsidRDefault="007B6906" w:rsidP="0002571F">
      <w:pPr>
        <w:spacing w:beforeLines="50" w:before="120" w:afterLines="50" w:line="276" w:lineRule="auto"/>
        <w:rPr>
          <w:lang w:eastAsia="ko-KR"/>
        </w:rPr>
      </w:pPr>
      <w:r>
        <w:rPr>
          <w:bCs/>
        </w:rPr>
        <w:t>With these considerations, NR NCR supports the following features:</w:t>
      </w:r>
    </w:p>
    <w:p w14:paraId="0E83569E" w14:textId="77777777" w:rsidR="007B6906" w:rsidRDefault="007B6906" w:rsidP="0002571F">
      <w:pPr>
        <w:spacing w:beforeLines="50" w:before="120" w:afterLines="50" w:line="276" w:lineRule="auto"/>
        <w:rPr>
          <w:lang w:val="en-GB" w:eastAsia="en-GB"/>
        </w:rPr>
      </w:pPr>
    </w:p>
    <w:p w14:paraId="5F9E9D86" w14:textId="77777777" w:rsidR="007B6906" w:rsidRDefault="007B6906" w:rsidP="0002571F">
      <w:pPr>
        <w:spacing w:beforeLines="50" w:before="120" w:afterLines="50" w:line="276" w:lineRule="auto"/>
      </w:pPr>
      <w:r>
        <w:t xml:space="preserve">Specify the </w:t>
      </w:r>
      <w:proofErr w:type="spellStart"/>
      <w:r>
        <w:t>signalling</w:t>
      </w:r>
      <w:proofErr w:type="spellEnd"/>
      <w:r>
        <w:t xml:space="preserve"> and behavior of the following side control information for controlling the NCR-</w:t>
      </w:r>
      <w:proofErr w:type="spellStart"/>
      <w:r>
        <w:t>Fwd</w:t>
      </w:r>
      <w:proofErr w:type="spellEnd"/>
      <w:r>
        <w:t xml:space="preserve"> [RAN1, RAN2]</w:t>
      </w:r>
    </w:p>
    <w:p w14:paraId="630E0B5F" w14:textId="77777777" w:rsidR="007B6906" w:rsidRDefault="007B6906" w:rsidP="0002571F">
      <w:pPr>
        <w:numPr>
          <w:ilvl w:val="0"/>
          <w:numId w:val="24"/>
        </w:numPr>
        <w:spacing w:beforeLines="50" w:before="120" w:afterLines="50" w:line="276" w:lineRule="auto"/>
      </w:pPr>
      <w:r>
        <w:t>Beamforming</w:t>
      </w:r>
    </w:p>
    <w:p w14:paraId="2CD738B8" w14:textId="77777777" w:rsidR="007B6906" w:rsidRDefault="007B6906" w:rsidP="0002571F">
      <w:pPr>
        <w:numPr>
          <w:ilvl w:val="0"/>
          <w:numId w:val="24"/>
        </w:numPr>
        <w:spacing w:beforeLines="50" w:before="120" w:afterLines="50" w:line="276" w:lineRule="auto"/>
      </w:pPr>
      <w:r>
        <w:t>UL-DL TDD operation</w:t>
      </w:r>
    </w:p>
    <w:p w14:paraId="57A7B253" w14:textId="77777777" w:rsidR="007B6906" w:rsidRDefault="007B6906" w:rsidP="0002571F">
      <w:pPr>
        <w:numPr>
          <w:ilvl w:val="0"/>
          <w:numId w:val="24"/>
        </w:numPr>
        <w:spacing w:beforeLines="50" w:before="120" w:afterLines="50" w:line="276" w:lineRule="auto"/>
      </w:pPr>
      <w:r>
        <w:t>ON-OFF information</w:t>
      </w:r>
    </w:p>
    <w:p w14:paraId="5770FEEE" w14:textId="77777777" w:rsidR="007B6906" w:rsidRDefault="007B6906" w:rsidP="0002571F">
      <w:pPr>
        <w:spacing w:beforeLines="50" w:before="120" w:afterLines="50" w:line="276" w:lineRule="auto"/>
      </w:pPr>
      <w:r>
        <w:t xml:space="preserve">Specify control plane </w:t>
      </w:r>
      <w:proofErr w:type="spellStart"/>
      <w:r>
        <w:t>signalling</w:t>
      </w:r>
      <w:proofErr w:type="spellEnd"/>
      <w:r>
        <w:t xml:space="preserve"> and procedures [RAN2, RAN1]</w:t>
      </w:r>
    </w:p>
    <w:p w14:paraId="24F0D611" w14:textId="77777777" w:rsidR="007B6906" w:rsidRDefault="007B6906" w:rsidP="0002571F">
      <w:pPr>
        <w:numPr>
          <w:ilvl w:val="0"/>
          <w:numId w:val="24"/>
        </w:numPr>
        <w:spacing w:beforeLines="50" w:before="120" w:afterLines="50" w:line="276" w:lineRule="auto"/>
      </w:pPr>
      <w:r>
        <w:t xml:space="preserve">The configuration of </w:t>
      </w:r>
      <w:proofErr w:type="spellStart"/>
      <w:r>
        <w:t>signalling</w:t>
      </w:r>
      <w:proofErr w:type="spellEnd"/>
      <w:r>
        <w:t xml:space="preserve"> for side control information indication</w:t>
      </w:r>
    </w:p>
    <w:p w14:paraId="46510957" w14:textId="77777777" w:rsidR="007B6906" w:rsidRDefault="007B6906" w:rsidP="0002571F">
      <w:pPr>
        <w:numPr>
          <w:ilvl w:val="1"/>
          <w:numId w:val="24"/>
        </w:numPr>
        <w:spacing w:beforeLines="50" w:before="120" w:afterLines="50" w:line="276" w:lineRule="auto"/>
      </w:pPr>
      <w:r>
        <w:t>NOTE: Down-selection of solutions in section 7.2 of TR 38.867 is needed</w:t>
      </w:r>
    </w:p>
    <w:p w14:paraId="2DE02D2B" w14:textId="77777777" w:rsidR="007B6906" w:rsidRDefault="007B6906" w:rsidP="0002571F">
      <w:pPr>
        <w:spacing w:beforeLines="50" w:before="120" w:afterLines="50" w:line="276" w:lineRule="auto"/>
      </w:pPr>
      <w:r>
        <w:t>Specify the solution of network-controlled repeater management (i.e., the identification and authorization/validation of NCR) [RAN3, RAN2]</w:t>
      </w:r>
    </w:p>
    <w:p w14:paraId="5155F9E7" w14:textId="77777777" w:rsidR="00A7464A" w:rsidRPr="000348FF" w:rsidRDefault="00A7464A" w:rsidP="0002571F">
      <w:pPr>
        <w:spacing w:line="276" w:lineRule="auto"/>
        <w:rPr>
          <w:lang w:eastAsia="zh-CN"/>
        </w:rPr>
      </w:pPr>
    </w:p>
    <w:p w14:paraId="6A60E171" w14:textId="2CC991E7" w:rsidR="00A7464A" w:rsidRDefault="00A7464A" w:rsidP="0002571F">
      <w:pPr>
        <w:spacing w:line="276" w:lineRule="auto"/>
        <w:rPr>
          <w:lang w:eastAsia="zh-CN"/>
        </w:rPr>
      </w:pPr>
      <w:r w:rsidRPr="000348FF">
        <w:rPr>
          <w:lang w:eastAsia="zh-CN"/>
        </w:rPr>
        <w:t>In RAN1#11</w:t>
      </w:r>
      <w:r w:rsidR="004637AC">
        <w:rPr>
          <w:lang w:eastAsia="zh-CN"/>
        </w:rPr>
        <w:t>1</w:t>
      </w:r>
      <w:r w:rsidRPr="000348FF">
        <w:rPr>
          <w:lang w:eastAsia="zh-CN"/>
        </w:rPr>
        <w:t xml:space="preserve">, there are some agreements related to </w:t>
      </w:r>
      <w:r w:rsidR="0009098F" w:rsidRPr="000348FF">
        <w:rPr>
          <w:lang w:eastAsia="zh-CN"/>
        </w:rPr>
        <w:t xml:space="preserve">other aspects of NCR including control plane </w:t>
      </w:r>
      <w:proofErr w:type="spellStart"/>
      <w:r w:rsidR="0009098F" w:rsidRPr="000348FF">
        <w:rPr>
          <w:lang w:eastAsia="zh-CN"/>
        </w:rPr>
        <w:t>signalling</w:t>
      </w:r>
      <w:proofErr w:type="spellEnd"/>
      <w:r w:rsidR="0009098F" w:rsidRPr="000348FF">
        <w:rPr>
          <w:lang w:eastAsia="zh-CN"/>
        </w:rPr>
        <w:t xml:space="preserve"> and procedures </w:t>
      </w:r>
      <w:r w:rsidR="00C419A1" w:rsidRPr="000348FF">
        <w:rPr>
          <w:lang w:eastAsia="zh-CN"/>
        </w:rPr>
        <w:t>as following:</w:t>
      </w:r>
      <w:r w:rsidRPr="000348FF">
        <w:rPr>
          <w:lang w:eastAsia="zh-CN"/>
        </w:rPr>
        <w:t xml:space="preserve"> </w:t>
      </w:r>
    </w:p>
    <w:p w14:paraId="7EAC2F37" w14:textId="77777777" w:rsidR="00C218CB" w:rsidRPr="00ED309E" w:rsidRDefault="00C218CB" w:rsidP="0002571F">
      <w:pPr>
        <w:spacing w:line="276" w:lineRule="auto"/>
        <w:rPr>
          <w:b/>
          <w:bCs/>
          <w:szCs w:val="20"/>
          <w:highlight w:val="green"/>
        </w:rPr>
      </w:pPr>
      <w:r w:rsidRPr="00ED309E">
        <w:rPr>
          <w:b/>
          <w:bCs/>
          <w:szCs w:val="20"/>
          <w:highlight w:val="green"/>
        </w:rPr>
        <w:t>Agreement</w:t>
      </w:r>
    </w:p>
    <w:p w14:paraId="2E9C39F5" w14:textId="77777777" w:rsidR="00C218CB" w:rsidRPr="00ED309E" w:rsidRDefault="00C218CB" w:rsidP="0002571F">
      <w:pPr>
        <w:spacing w:line="276" w:lineRule="auto"/>
        <w:rPr>
          <w:szCs w:val="20"/>
        </w:rPr>
      </w:pPr>
      <w:r w:rsidRPr="00ED309E">
        <w:rPr>
          <w:szCs w:val="20"/>
        </w:rPr>
        <w:t>As optional functionalities for the NCR-MT, at least Rel-15 legacy BFD</w:t>
      </w:r>
      <w:r w:rsidRPr="00ED309E">
        <w:rPr>
          <w:rFonts w:eastAsia="Yu Mincho"/>
          <w:szCs w:val="20"/>
          <w:lang w:eastAsia="ja-JP"/>
        </w:rPr>
        <w:t>/</w:t>
      </w:r>
      <w:r w:rsidRPr="00ED309E">
        <w:rPr>
          <w:szCs w:val="20"/>
        </w:rPr>
        <w:t>BFR/RLM mechanisms are supported</w:t>
      </w:r>
    </w:p>
    <w:p w14:paraId="3A6831EA" w14:textId="77777777" w:rsidR="00C218CB" w:rsidRPr="00ED309E" w:rsidRDefault="00C218CB" w:rsidP="0002571F">
      <w:pPr>
        <w:numPr>
          <w:ilvl w:val="0"/>
          <w:numId w:val="23"/>
        </w:numPr>
        <w:spacing w:line="276" w:lineRule="auto"/>
        <w:contextualSpacing/>
        <w:rPr>
          <w:szCs w:val="20"/>
        </w:rPr>
      </w:pPr>
      <w:r w:rsidRPr="00ED309E">
        <w:rPr>
          <w:szCs w:val="20"/>
        </w:rPr>
        <w:lastRenderedPageBreak/>
        <w:t>FFS: The behavior of NCR-</w:t>
      </w:r>
      <w:proofErr w:type="spellStart"/>
      <w:r w:rsidRPr="00ED309E">
        <w:rPr>
          <w:szCs w:val="20"/>
        </w:rPr>
        <w:t>Fwd</w:t>
      </w:r>
      <w:proofErr w:type="spellEnd"/>
      <w:r w:rsidRPr="00ED309E">
        <w:rPr>
          <w:szCs w:val="20"/>
        </w:rPr>
        <w:t xml:space="preserve"> when BFR/RLF happen in C link.</w:t>
      </w:r>
    </w:p>
    <w:p w14:paraId="48F59174" w14:textId="77777777" w:rsidR="00C218CB" w:rsidRPr="000348FF" w:rsidRDefault="00C218CB" w:rsidP="0002571F">
      <w:pPr>
        <w:spacing w:line="276" w:lineRule="auto"/>
        <w:rPr>
          <w:lang w:eastAsia="zh-CN"/>
        </w:rPr>
      </w:pPr>
    </w:p>
    <w:p w14:paraId="31D3871A" w14:textId="5EBC4AF8" w:rsidR="00E80F60" w:rsidRPr="000348FF" w:rsidRDefault="00E80F60" w:rsidP="0002571F">
      <w:pPr>
        <w:spacing w:line="276" w:lineRule="auto"/>
        <w:rPr>
          <w:lang w:eastAsia="zh-CN"/>
        </w:rPr>
      </w:pPr>
      <w:r w:rsidRPr="000348FF">
        <w:rPr>
          <w:lang w:eastAsia="zh-CN"/>
        </w:rPr>
        <w:t>In this contribution,</w:t>
      </w:r>
      <w:r w:rsidR="00827F9A" w:rsidRPr="000348FF">
        <w:rPr>
          <w:lang w:eastAsia="zh-CN"/>
        </w:rPr>
        <w:t xml:space="preserve"> we discuss the issues related to</w:t>
      </w:r>
      <w:r w:rsidR="00761AFD" w:rsidRPr="000348FF">
        <w:rPr>
          <w:lang w:eastAsia="zh-CN"/>
        </w:rPr>
        <w:t xml:space="preserve"> L1/L2 signaling for side control information </w:t>
      </w:r>
      <w:r w:rsidR="00611CA0" w:rsidRPr="000348FF">
        <w:rPr>
          <w:lang w:eastAsia="zh-CN"/>
        </w:rPr>
        <w:t>of</w:t>
      </w:r>
      <w:r w:rsidR="00761AFD" w:rsidRPr="000348FF">
        <w:rPr>
          <w:lang w:eastAsia="zh-CN"/>
        </w:rPr>
        <w:t xml:space="preserve"> network</w:t>
      </w:r>
      <w:r w:rsidR="007E6263" w:rsidRPr="000348FF">
        <w:rPr>
          <w:lang w:eastAsia="zh-CN"/>
        </w:rPr>
        <w:t>-controlled</w:t>
      </w:r>
      <w:r w:rsidR="00761AFD" w:rsidRPr="000348FF">
        <w:rPr>
          <w:lang w:eastAsia="zh-CN"/>
        </w:rPr>
        <w:t xml:space="preserve"> repeater.</w:t>
      </w:r>
    </w:p>
    <w:p w14:paraId="126348B0" w14:textId="77777777" w:rsidR="006036A8" w:rsidRPr="000348FF" w:rsidRDefault="006036A8" w:rsidP="0002571F">
      <w:pPr>
        <w:pBdr>
          <w:bottom w:val="single" w:sz="4" w:space="1" w:color="auto"/>
        </w:pBdr>
        <w:spacing w:after="0" w:line="276" w:lineRule="auto"/>
        <w:jc w:val="left"/>
        <w:rPr>
          <w:rFonts w:ascii="Arial" w:hAnsi="Arial" w:cs="Arial"/>
          <w:b/>
          <w:kern w:val="2"/>
          <w:lang w:eastAsia="zh-CN"/>
        </w:rPr>
      </w:pPr>
    </w:p>
    <w:p w14:paraId="03A2AA13" w14:textId="00A2EFCE" w:rsidR="006036A8" w:rsidRPr="006036A8" w:rsidRDefault="006036A8" w:rsidP="0002571F">
      <w:pPr>
        <w:pStyle w:val="Heading1"/>
        <w:numPr>
          <w:ilvl w:val="0"/>
          <w:numId w:val="4"/>
        </w:numPr>
        <w:spacing w:line="276" w:lineRule="auto"/>
        <w:rPr>
          <w:rFonts w:ascii="Arial" w:hAnsi="Arial" w:cs="Arial"/>
          <w:lang w:eastAsia="zh-CN"/>
        </w:rPr>
      </w:pPr>
      <w:r w:rsidRPr="000348FF">
        <w:rPr>
          <w:rFonts w:ascii="Arial" w:hAnsi="Arial" w:cs="Arial"/>
          <w:lang w:eastAsia="zh-CN"/>
        </w:rPr>
        <w:t>Discussion</w:t>
      </w:r>
    </w:p>
    <w:p w14:paraId="5953A3AF" w14:textId="2E6FF3F5" w:rsidR="0005508D" w:rsidRPr="000348FF" w:rsidRDefault="0005508D" w:rsidP="0002571F">
      <w:pPr>
        <w:spacing w:line="276" w:lineRule="auto"/>
        <w:rPr>
          <w:b/>
          <w:bCs/>
          <w:i/>
          <w:iCs/>
          <w:lang w:eastAsia="zh-CN"/>
        </w:rPr>
      </w:pPr>
    </w:p>
    <w:p w14:paraId="5A1E037B" w14:textId="2C8C3139" w:rsidR="00645F45" w:rsidRPr="000348FF" w:rsidRDefault="00913EDD" w:rsidP="0002571F">
      <w:pPr>
        <w:pStyle w:val="Heading2"/>
        <w:numPr>
          <w:ilvl w:val="1"/>
          <w:numId w:val="4"/>
        </w:numPr>
        <w:spacing w:line="276" w:lineRule="auto"/>
        <w:rPr>
          <w:rFonts w:ascii="Arial" w:hAnsi="Arial" w:cs="Arial"/>
          <w:lang w:eastAsia="zh-CN"/>
        </w:rPr>
      </w:pPr>
      <w:r w:rsidRPr="000348FF">
        <w:rPr>
          <w:rFonts w:ascii="Arial" w:hAnsi="Arial" w:cs="Arial"/>
          <w:lang w:eastAsia="zh-CN"/>
        </w:rPr>
        <w:t>L1/L2 signaling</w:t>
      </w:r>
    </w:p>
    <w:p w14:paraId="2F02081D" w14:textId="019E33CF" w:rsidR="00C71568" w:rsidRPr="000348FF" w:rsidRDefault="00C71568" w:rsidP="0002571F">
      <w:pPr>
        <w:spacing w:line="276" w:lineRule="auto"/>
        <w:rPr>
          <w:lang w:eastAsia="zh-CN"/>
        </w:rPr>
      </w:pPr>
      <w:r w:rsidRPr="000348FF">
        <w:rPr>
          <w:lang w:eastAsia="zh-CN"/>
        </w:rPr>
        <w:t>In legacy UE configuration, RRC is used to carry different UE dedicated configuration</w:t>
      </w:r>
      <w:r w:rsidR="00A6177E" w:rsidRPr="000348FF">
        <w:rPr>
          <w:lang w:eastAsia="zh-CN"/>
        </w:rPr>
        <w:t>s</w:t>
      </w:r>
      <w:r w:rsidRPr="000348FF">
        <w:rPr>
          <w:lang w:eastAsia="zh-CN"/>
        </w:rPr>
        <w:t xml:space="preserve"> including spatial information configuration such as CSI-RS and measurement configuration. </w:t>
      </w:r>
      <w:r w:rsidR="007B19E1">
        <w:rPr>
          <w:lang w:eastAsia="zh-CN"/>
        </w:rPr>
        <w:t xml:space="preserve">It has been agreed that the </w:t>
      </w:r>
      <w:r w:rsidRPr="000348FF">
        <w:rPr>
          <w:lang w:eastAsia="zh-CN"/>
        </w:rPr>
        <w:t xml:space="preserve">repeater </w:t>
      </w:r>
      <w:r w:rsidR="007B19E1">
        <w:rPr>
          <w:lang w:eastAsia="zh-CN"/>
        </w:rPr>
        <w:t xml:space="preserve">NCR-MT supports an abstracted </w:t>
      </w:r>
      <w:r w:rsidRPr="000348FF">
        <w:rPr>
          <w:lang w:eastAsia="zh-CN"/>
        </w:rPr>
        <w:t>UE stack.</w:t>
      </w:r>
      <w:r w:rsidR="007B19E1">
        <w:rPr>
          <w:lang w:eastAsia="zh-CN"/>
        </w:rPr>
        <w:t xml:space="preserve"> Side control information is signaled to NCR-MT with RRC and MAC CE for s</w:t>
      </w:r>
      <w:r w:rsidR="007B19E1">
        <w:rPr>
          <w:lang w:eastAsia="zh-CN"/>
        </w:rPr>
        <w:t>emi-static configuration</w:t>
      </w:r>
      <w:r w:rsidR="007B19E1">
        <w:rPr>
          <w:lang w:eastAsia="zh-CN"/>
        </w:rPr>
        <w:t xml:space="preserve"> a</w:t>
      </w:r>
      <w:r w:rsidR="000E0D2A">
        <w:rPr>
          <w:lang w:eastAsia="zh-CN"/>
        </w:rPr>
        <w:t xml:space="preserve">nd </w:t>
      </w:r>
      <w:r w:rsidR="007B19E1">
        <w:rPr>
          <w:lang w:eastAsia="zh-CN"/>
        </w:rPr>
        <w:t>DCI</w:t>
      </w:r>
      <w:r w:rsidR="000E0D2A">
        <w:rPr>
          <w:lang w:eastAsia="zh-CN"/>
        </w:rPr>
        <w:t xml:space="preserve"> is used for signaling the</w:t>
      </w:r>
      <w:r w:rsidRPr="000348FF">
        <w:rPr>
          <w:lang w:eastAsia="zh-CN"/>
        </w:rPr>
        <w:t xml:space="preserve"> </w:t>
      </w:r>
      <w:r w:rsidR="007B19E1">
        <w:rPr>
          <w:lang w:eastAsia="zh-CN"/>
        </w:rPr>
        <w:t>dynamic configuration</w:t>
      </w:r>
      <w:r w:rsidRPr="000348FF">
        <w:rPr>
          <w:lang w:eastAsia="zh-CN"/>
        </w:rPr>
        <w:t>.</w:t>
      </w:r>
      <w:r w:rsidR="007B19E1">
        <w:rPr>
          <w:lang w:eastAsia="zh-CN"/>
        </w:rPr>
        <w:t xml:space="preserve"> Legacy UE DCI formats carry, in addition to the required parameters of the repeater, other parameters such as</w:t>
      </w:r>
      <w:r w:rsidRPr="000348FF">
        <w:rPr>
          <w:lang w:eastAsia="zh-CN"/>
        </w:rPr>
        <w:t xml:space="preserve"> frequency scheduling related parameters </w:t>
      </w:r>
      <w:r w:rsidR="007B19E1">
        <w:rPr>
          <w:lang w:eastAsia="zh-CN"/>
        </w:rPr>
        <w:t>which are</w:t>
      </w:r>
      <w:r w:rsidRPr="000348FF">
        <w:rPr>
          <w:lang w:eastAsia="zh-CN"/>
        </w:rPr>
        <w:t xml:space="preserve"> irrelevant to the repeater, </w:t>
      </w:r>
      <w:r w:rsidR="007B19E1">
        <w:rPr>
          <w:lang w:eastAsia="zh-CN"/>
        </w:rPr>
        <w:t xml:space="preserve">and </w:t>
      </w:r>
      <w:r w:rsidRPr="000348FF">
        <w:rPr>
          <w:lang w:eastAsia="zh-CN"/>
        </w:rPr>
        <w:t xml:space="preserve">the </w:t>
      </w:r>
      <w:r w:rsidR="007B19E1">
        <w:rPr>
          <w:lang w:eastAsia="zh-CN"/>
        </w:rPr>
        <w:t>NCR-MT</w:t>
      </w:r>
      <w:r w:rsidRPr="000348FF">
        <w:rPr>
          <w:lang w:eastAsia="zh-CN"/>
        </w:rPr>
        <w:t xml:space="preserve"> is not expected to decode and use this information</w:t>
      </w:r>
      <w:r w:rsidR="0091171D">
        <w:rPr>
          <w:lang w:eastAsia="zh-CN"/>
        </w:rPr>
        <w:t xml:space="preserve">. Therefore, </w:t>
      </w:r>
      <w:r w:rsidR="0091171D" w:rsidRPr="000348FF">
        <w:rPr>
          <w:lang w:eastAsia="zh-CN"/>
        </w:rPr>
        <w:t>a new DCI format specific to the repeater to carry configuration information</w:t>
      </w:r>
      <w:r w:rsidR="0091171D">
        <w:rPr>
          <w:lang w:eastAsia="zh-CN"/>
        </w:rPr>
        <w:t xml:space="preserve"> might be needed</w:t>
      </w:r>
      <w:r w:rsidR="0091171D" w:rsidRPr="000348FF">
        <w:rPr>
          <w:lang w:eastAsia="zh-CN"/>
        </w:rPr>
        <w:t xml:space="preserve">. </w:t>
      </w:r>
      <w:r w:rsidR="0091171D">
        <w:rPr>
          <w:lang w:eastAsia="zh-CN"/>
        </w:rPr>
        <w:t>T</w:t>
      </w:r>
      <w:r w:rsidRPr="000348FF">
        <w:rPr>
          <w:lang w:eastAsia="zh-CN"/>
        </w:rPr>
        <w:t xml:space="preserve">he repeater </w:t>
      </w:r>
      <w:r w:rsidR="0091171D">
        <w:rPr>
          <w:lang w:eastAsia="zh-CN"/>
        </w:rPr>
        <w:t>can</w:t>
      </w:r>
      <w:r w:rsidRPr="000348FF">
        <w:rPr>
          <w:lang w:eastAsia="zh-CN"/>
        </w:rPr>
        <w:t xml:space="preserve"> be configured to decode a </w:t>
      </w:r>
      <w:r w:rsidR="00AD796D" w:rsidRPr="000348FF">
        <w:rPr>
          <w:lang w:eastAsia="zh-CN"/>
        </w:rPr>
        <w:t>repeater</w:t>
      </w:r>
      <w:r w:rsidR="00D847B9" w:rsidRPr="000348FF">
        <w:rPr>
          <w:lang w:eastAsia="zh-CN"/>
        </w:rPr>
        <w:t>-</w:t>
      </w:r>
      <w:r w:rsidR="00AD796D" w:rsidRPr="000348FF">
        <w:rPr>
          <w:lang w:eastAsia="zh-CN"/>
        </w:rPr>
        <w:t>specific</w:t>
      </w:r>
      <w:r w:rsidRPr="000348FF">
        <w:rPr>
          <w:lang w:eastAsia="zh-CN"/>
        </w:rPr>
        <w:t xml:space="preserve"> DCI format</w:t>
      </w:r>
      <w:r w:rsidR="0091171D">
        <w:rPr>
          <w:lang w:eastAsia="zh-CN"/>
        </w:rPr>
        <w:t>(s)</w:t>
      </w:r>
      <w:r w:rsidRPr="000348FF">
        <w:rPr>
          <w:lang w:eastAsia="zh-CN"/>
        </w:rPr>
        <w:t xml:space="preserve">, that carry </w:t>
      </w:r>
      <w:r w:rsidR="00AD796D" w:rsidRPr="000348FF">
        <w:rPr>
          <w:lang w:eastAsia="zh-CN"/>
        </w:rPr>
        <w:t>only repeater</w:t>
      </w:r>
      <w:r w:rsidRPr="000348FF">
        <w:rPr>
          <w:lang w:eastAsia="zh-CN"/>
        </w:rPr>
        <w:t xml:space="preserve"> relevant control information, </w:t>
      </w:r>
      <w:r w:rsidR="00355805" w:rsidRPr="000348FF">
        <w:rPr>
          <w:lang w:eastAsia="zh-CN"/>
        </w:rPr>
        <w:t xml:space="preserve">such as </w:t>
      </w:r>
      <w:r w:rsidR="002154F6" w:rsidRPr="000348FF">
        <w:rPr>
          <w:lang w:eastAsia="zh-CN"/>
        </w:rPr>
        <w:t xml:space="preserve">the dynamic indication of </w:t>
      </w:r>
      <w:r w:rsidR="00355805" w:rsidRPr="000348FF">
        <w:rPr>
          <w:lang w:eastAsia="zh-CN"/>
        </w:rPr>
        <w:t xml:space="preserve">access beam ids, </w:t>
      </w:r>
      <w:r w:rsidR="0091171D">
        <w:rPr>
          <w:lang w:eastAsia="zh-CN"/>
        </w:rPr>
        <w:t>related time domain resources</w:t>
      </w:r>
      <w:r w:rsidR="005C3713">
        <w:rPr>
          <w:lang w:eastAsia="zh-CN"/>
        </w:rPr>
        <w:t>, etc</w:t>
      </w:r>
      <w:r w:rsidR="0091171D">
        <w:rPr>
          <w:lang w:eastAsia="zh-CN"/>
        </w:rPr>
        <w:t xml:space="preserve">. It is beneficial that the NCR-MT DCI format allows </w:t>
      </w:r>
      <w:r w:rsidR="00AD796D" w:rsidRPr="000348FF">
        <w:rPr>
          <w:lang w:eastAsia="zh-CN"/>
        </w:rPr>
        <w:t>limited blin</w:t>
      </w:r>
      <w:r w:rsidR="00D847B9" w:rsidRPr="000348FF">
        <w:rPr>
          <w:lang w:eastAsia="zh-CN"/>
        </w:rPr>
        <w:t>d</w:t>
      </w:r>
      <w:r w:rsidR="00AD796D" w:rsidRPr="000348FF">
        <w:rPr>
          <w:lang w:eastAsia="zh-CN"/>
        </w:rPr>
        <w:t xml:space="preserve"> search on </w:t>
      </w:r>
      <w:r w:rsidRPr="000348FF">
        <w:rPr>
          <w:lang w:eastAsia="zh-CN"/>
        </w:rPr>
        <w:t>limited candidates</w:t>
      </w:r>
      <w:r w:rsidR="006526BF" w:rsidRPr="000348FF">
        <w:rPr>
          <w:lang w:eastAsia="zh-CN"/>
        </w:rPr>
        <w:t xml:space="preserve"> instead of reusing the legacy UE DCI formats. Having fixed size DCI or limited DCI formats with only repeater relevant parameters </w:t>
      </w:r>
      <w:r w:rsidRPr="000348FF">
        <w:rPr>
          <w:lang w:eastAsia="zh-CN"/>
        </w:rPr>
        <w:t>helps in fast decoding of the control information and hence fast application of the configuration on the forwarding link</w:t>
      </w:r>
      <w:r w:rsidR="007B14E0" w:rsidRPr="000348FF">
        <w:rPr>
          <w:lang w:eastAsia="zh-CN"/>
        </w:rPr>
        <w:t>.</w:t>
      </w:r>
      <w:r w:rsidR="005C3713">
        <w:rPr>
          <w:lang w:eastAsia="zh-CN"/>
        </w:rPr>
        <w:t xml:space="preserve"> RAN1 to study the required bit fields in this DCI for the agreed side control information such as beam indexes, time domain resources, etc.</w:t>
      </w:r>
    </w:p>
    <w:p w14:paraId="4DD10F05" w14:textId="4C168C06" w:rsidR="00FD2094" w:rsidRDefault="00C71568" w:rsidP="0002571F">
      <w:pPr>
        <w:spacing w:line="276" w:lineRule="auto"/>
        <w:rPr>
          <w:b/>
          <w:bCs/>
          <w:i/>
          <w:iCs/>
          <w:lang w:eastAsia="zh-CN"/>
        </w:rPr>
      </w:pPr>
      <w:r w:rsidRPr="000348FF">
        <w:rPr>
          <w:b/>
          <w:bCs/>
          <w:i/>
          <w:iCs/>
          <w:lang w:eastAsia="zh-CN"/>
        </w:rPr>
        <w:t>Proposal</w:t>
      </w:r>
      <w:r w:rsidR="0057344C">
        <w:rPr>
          <w:b/>
          <w:bCs/>
          <w:i/>
          <w:iCs/>
          <w:lang w:eastAsia="zh-CN"/>
        </w:rPr>
        <w:t xml:space="preserve"> 1</w:t>
      </w:r>
      <w:r w:rsidRPr="000348FF">
        <w:rPr>
          <w:b/>
          <w:bCs/>
          <w:i/>
          <w:iCs/>
          <w:lang w:eastAsia="zh-CN"/>
        </w:rPr>
        <w:t xml:space="preserve">: </w:t>
      </w:r>
      <w:r w:rsidR="005C3713">
        <w:rPr>
          <w:b/>
          <w:bCs/>
          <w:i/>
          <w:iCs/>
          <w:lang w:eastAsia="zh-CN"/>
        </w:rPr>
        <w:t>N</w:t>
      </w:r>
      <w:r w:rsidRPr="000348FF">
        <w:rPr>
          <w:b/>
          <w:bCs/>
          <w:i/>
          <w:iCs/>
          <w:lang w:eastAsia="zh-CN"/>
        </w:rPr>
        <w:t>ew repeater</w:t>
      </w:r>
      <w:r w:rsidR="00D847B9" w:rsidRPr="000348FF">
        <w:rPr>
          <w:b/>
          <w:bCs/>
          <w:i/>
          <w:iCs/>
          <w:lang w:eastAsia="zh-CN"/>
        </w:rPr>
        <w:t>-</w:t>
      </w:r>
      <w:r w:rsidRPr="000348FF">
        <w:rPr>
          <w:b/>
          <w:bCs/>
          <w:i/>
          <w:iCs/>
          <w:lang w:eastAsia="zh-CN"/>
        </w:rPr>
        <w:t>specific DCI format</w:t>
      </w:r>
      <w:r w:rsidR="00585D51">
        <w:rPr>
          <w:b/>
          <w:bCs/>
          <w:i/>
          <w:iCs/>
          <w:lang w:eastAsia="zh-CN"/>
        </w:rPr>
        <w:t>,</w:t>
      </w:r>
      <w:r w:rsidR="005C3713">
        <w:rPr>
          <w:b/>
          <w:bCs/>
          <w:i/>
          <w:iCs/>
          <w:lang w:eastAsia="zh-CN"/>
        </w:rPr>
        <w:t xml:space="preserve"> </w:t>
      </w:r>
      <w:r w:rsidR="005C3713" w:rsidRPr="000348FF">
        <w:rPr>
          <w:b/>
          <w:bCs/>
          <w:i/>
          <w:iCs/>
          <w:lang w:eastAsia="zh-CN"/>
        </w:rPr>
        <w:t>for carrying repeater configuration information</w:t>
      </w:r>
      <w:r w:rsidR="00585D51">
        <w:rPr>
          <w:b/>
          <w:bCs/>
          <w:i/>
          <w:iCs/>
          <w:lang w:eastAsia="zh-CN"/>
        </w:rPr>
        <w:t>,</w:t>
      </w:r>
      <w:r w:rsidR="00CE0360" w:rsidRPr="000348FF">
        <w:rPr>
          <w:b/>
          <w:bCs/>
          <w:i/>
          <w:iCs/>
          <w:lang w:eastAsia="zh-CN"/>
        </w:rPr>
        <w:t xml:space="preserve"> </w:t>
      </w:r>
      <w:r w:rsidR="005C3713">
        <w:rPr>
          <w:b/>
          <w:bCs/>
          <w:i/>
          <w:iCs/>
          <w:lang w:eastAsia="zh-CN"/>
        </w:rPr>
        <w:t>should be supported</w:t>
      </w:r>
      <w:r w:rsidRPr="000348FF">
        <w:rPr>
          <w:b/>
          <w:bCs/>
          <w:i/>
          <w:iCs/>
          <w:lang w:eastAsia="zh-CN"/>
        </w:rPr>
        <w:t>.</w:t>
      </w:r>
    </w:p>
    <w:p w14:paraId="672B05FB" w14:textId="77777777" w:rsidR="00FE3C79" w:rsidRPr="000348FF" w:rsidRDefault="00FE3C79" w:rsidP="0002571F">
      <w:pPr>
        <w:spacing w:line="276" w:lineRule="auto"/>
        <w:rPr>
          <w:b/>
          <w:bCs/>
          <w:i/>
          <w:iCs/>
          <w:lang w:eastAsia="zh-CN"/>
        </w:rPr>
      </w:pPr>
    </w:p>
    <w:p w14:paraId="2B00CEA1" w14:textId="3D6E39A6" w:rsidR="00D26140" w:rsidRDefault="00FE3C79" w:rsidP="0002571F">
      <w:pPr>
        <w:spacing w:line="276" w:lineRule="auto"/>
        <w:rPr>
          <w:rFonts w:eastAsia="DengXian"/>
          <w:szCs w:val="24"/>
        </w:rPr>
      </w:pPr>
      <w:r>
        <w:rPr>
          <w:rFonts w:eastAsia="DengXian"/>
          <w:szCs w:val="24"/>
        </w:rPr>
        <w:t>In RAN1#11</w:t>
      </w:r>
      <w:r w:rsidR="00E43BC8">
        <w:rPr>
          <w:rFonts w:eastAsia="DengXian"/>
          <w:szCs w:val="24"/>
        </w:rPr>
        <w:t>1</w:t>
      </w:r>
      <w:r>
        <w:rPr>
          <w:rFonts w:eastAsia="DengXian"/>
          <w:szCs w:val="24"/>
        </w:rPr>
        <w:t xml:space="preserve"> meeting, a proposal for supporting </w:t>
      </w:r>
      <w:r w:rsidRPr="00FE3C79">
        <w:rPr>
          <w:rFonts w:eastAsia="DengXian"/>
          <w:szCs w:val="24"/>
        </w:rPr>
        <w:t xml:space="preserve">HARQ-ACK feedback for PDCCH carrying side control information </w:t>
      </w:r>
      <w:r>
        <w:rPr>
          <w:rFonts w:eastAsia="DengXian"/>
          <w:szCs w:val="24"/>
        </w:rPr>
        <w:t>was discussed</w:t>
      </w:r>
      <w:r w:rsidR="00015AA4">
        <w:rPr>
          <w:rFonts w:eastAsia="DengXian"/>
          <w:szCs w:val="24"/>
        </w:rPr>
        <w:t xml:space="preserve"> to enhance the reliability</w:t>
      </w:r>
      <w:r>
        <w:rPr>
          <w:rFonts w:eastAsia="DengXian"/>
          <w:szCs w:val="24"/>
        </w:rPr>
        <w:t xml:space="preserve">. </w:t>
      </w:r>
      <w:r w:rsidR="009960A7">
        <w:rPr>
          <w:rFonts w:eastAsia="DengXian"/>
          <w:szCs w:val="24"/>
        </w:rPr>
        <w:t>It is obvious that t</w:t>
      </w:r>
      <w:r>
        <w:rPr>
          <w:rFonts w:eastAsia="DengXian"/>
          <w:szCs w:val="24"/>
        </w:rPr>
        <w:t xml:space="preserve">he side control information needs to be delivered to NCR-MT with high reliability </w:t>
      </w:r>
      <w:r w:rsidR="00D26140">
        <w:rPr>
          <w:rFonts w:eastAsia="DengXian"/>
          <w:szCs w:val="24"/>
        </w:rPr>
        <w:t>since</w:t>
      </w:r>
      <w:r>
        <w:rPr>
          <w:rFonts w:eastAsia="DengXian"/>
          <w:szCs w:val="24"/>
        </w:rPr>
        <w:t xml:space="preserve"> a misdetection of the control information leads to unproper operation of the repeater</w:t>
      </w:r>
      <w:r w:rsidR="00D26140">
        <w:rPr>
          <w:rFonts w:eastAsia="DengXian"/>
          <w:szCs w:val="24"/>
        </w:rPr>
        <w:t>,</w:t>
      </w:r>
      <w:r>
        <w:rPr>
          <w:rFonts w:eastAsia="DengXian"/>
          <w:szCs w:val="24"/>
        </w:rPr>
        <w:t xml:space="preserve"> </w:t>
      </w:r>
      <w:r w:rsidR="00257B4B">
        <w:rPr>
          <w:rFonts w:eastAsia="DengXian"/>
          <w:szCs w:val="24"/>
        </w:rPr>
        <w:t>that may switch to</w:t>
      </w:r>
      <w:r>
        <w:rPr>
          <w:rFonts w:eastAsia="DengXian"/>
          <w:szCs w:val="24"/>
        </w:rPr>
        <w:t xml:space="preserve"> the </w:t>
      </w:r>
      <w:r w:rsidR="00D26140">
        <w:rPr>
          <w:rFonts w:eastAsia="DengXian"/>
          <w:szCs w:val="24"/>
        </w:rPr>
        <w:t>default</w:t>
      </w:r>
      <w:r>
        <w:rPr>
          <w:rFonts w:eastAsia="DengXian"/>
          <w:szCs w:val="24"/>
        </w:rPr>
        <w:t xml:space="preserve"> OFF state</w:t>
      </w:r>
      <w:r w:rsidR="00D26140">
        <w:rPr>
          <w:rFonts w:eastAsia="DengXian"/>
          <w:szCs w:val="24"/>
        </w:rPr>
        <w:t xml:space="preserve">, which </w:t>
      </w:r>
      <w:r w:rsidR="005D143A">
        <w:rPr>
          <w:rFonts w:eastAsia="DengXian"/>
          <w:szCs w:val="24"/>
        </w:rPr>
        <w:t>can</w:t>
      </w:r>
      <w:r w:rsidR="00D26140">
        <w:rPr>
          <w:rFonts w:eastAsia="DengXian"/>
          <w:szCs w:val="24"/>
        </w:rPr>
        <w:t xml:space="preserve"> </w:t>
      </w:r>
      <w:r>
        <w:rPr>
          <w:rFonts w:eastAsia="DengXian"/>
          <w:szCs w:val="24"/>
        </w:rPr>
        <w:t xml:space="preserve">cause link failure of the connected UEs </w:t>
      </w:r>
      <w:r w:rsidR="00D26140">
        <w:rPr>
          <w:rFonts w:eastAsia="DengXian"/>
          <w:szCs w:val="24"/>
        </w:rPr>
        <w:t xml:space="preserve">via the repeater. HARQ-ACK can be a solution for the failed </w:t>
      </w:r>
      <w:r w:rsidR="005D143A">
        <w:rPr>
          <w:rFonts w:eastAsia="DengXian"/>
          <w:szCs w:val="24"/>
        </w:rPr>
        <w:t xml:space="preserve">detection of the </w:t>
      </w:r>
      <w:r w:rsidR="00D26140">
        <w:rPr>
          <w:rFonts w:eastAsia="DengXian"/>
          <w:szCs w:val="24"/>
        </w:rPr>
        <w:t xml:space="preserve">side control information. </w:t>
      </w:r>
      <w:r w:rsidR="00E43BC8">
        <w:rPr>
          <w:rFonts w:eastAsia="DengXian"/>
          <w:szCs w:val="24"/>
        </w:rPr>
        <w:t xml:space="preserve">A mechanism similar </w:t>
      </w:r>
      <w:r w:rsidR="00E43BC8" w:rsidRPr="00EA45DF">
        <w:rPr>
          <w:rFonts w:eastAsia="DengXian"/>
          <w:szCs w:val="24"/>
        </w:rPr>
        <w:t>to HARQ-ACK for SPS</w:t>
      </w:r>
      <w:r w:rsidR="00E43BC8">
        <w:rPr>
          <w:rFonts w:eastAsia="DengXian"/>
          <w:szCs w:val="24"/>
        </w:rPr>
        <w:t xml:space="preserve"> can be a baseline for HARQ-ACK of PDCCH carrying side control information. </w:t>
      </w:r>
      <w:r w:rsidR="00AE3B91">
        <w:rPr>
          <w:rFonts w:eastAsia="DengXian"/>
          <w:szCs w:val="24"/>
        </w:rPr>
        <w:t>The ways of signaling the ACK/NACK bit to the network, HARQ timing, and retransmission of side control information need to be specified.</w:t>
      </w:r>
      <w:r w:rsidR="00FD383D">
        <w:rPr>
          <w:rFonts w:eastAsia="DengXian"/>
          <w:szCs w:val="24"/>
        </w:rPr>
        <w:t xml:space="preserve"> The network should be able to disable and enable the HARQ-ACK based on the observed stability of the C-link.</w:t>
      </w:r>
    </w:p>
    <w:p w14:paraId="4BEB80E8" w14:textId="49AF59D3" w:rsidR="00AE3B91" w:rsidRDefault="00D26140" w:rsidP="0002571F">
      <w:pPr>
        <w:spacing w:line="276" w:lineRule="auto"/>
        <w:rPr>
          <w:b/>
          <w:bCs/>
          <w:i/>
          <w:iCs/>
          <w:lang w:eastAsia="zh-CN"/>
        </w:rPr>
      </w:pPr>
      <w:r>
        <w:rPr>
          <w:rFonts w:eastAsia="DengXian"/>
          <w:szCs w:val="24"/>
        </w:rPr>
        <w:t xml:space="preserve"> </w:t>
      </w:r>
      <w:r w:rsidRPr="000348FF">
        <w:rPr>
          <w:b/>
          <w:bCs/>
          <w:i/>
          <w:iCs/>
          <w:lang w:eastAsia="zh-CN"/>
        </w:rPr>
        <w:t>Proposal</w:t>
      </w:r>
      <w:r w:rsidR="0057344C">
        <w:rPr>
          <w:b/>
          <w:bCs/>
          <w:i/>
          <w:iCs/>
          <w:lang w:eastAsia="zh-CN"/>
        </w:rPr>
        <w:t xml:space="preserve"> 2</w:t>
      </w:r>
      <w:r w:rsidRPr="000348FF">
        <w:rPr>
          <w:b/>
          <w:bCs/>
          <w:i/>
          <w:iCs/>
          <w:lang w:eastAsia="zh-CN"/>
        </w:rPr>
        <w:t xml:space="preserve">: </w:t>
      </w:r>
      <w:r w:rsidR="00AE3B91">
        <w:rPr>
          <w:b/>
          <w:bCs/>
          <w:i/>
          <w:iCs/>
          <w:lang w:eastAsia="zh-CN"/>
        </w:rPr>
        <w:t xml:space="preserve">If HARQ-ACK for PDCCH carrying side control information is agreed to be supported for NCR-MT, RAN1 to decide on the </w:t>
      </w:r>
      <w:r w:rsidR="00AA6B9F">
        <w:rPr>
          <w:b/>
          <w:bCs/>
          <w:i/>
          <w:iCs/>
          <w:lang w:eastAsia="zh-CN"/>
        </w:rPr>
        <w:t>way(s)</w:t>
      </w:r>
      <w:r w:rsidR="00AE3B91">
        <w:rPr>
          <w:b/>
          <w:bCs/>
          <w:i/>
          <w:iCs/>
          <w:lang w:eastAsia="zh-CN"/>
        </w:rPr>
        <w:t xml:space="preserve"> for </w:t>
      </w:r>
      <w:proofErr w:type="spellStart"/>
      <w:r w:rsidR="00AE3B91">
        <w:rPr>
          <w:b/>
          <w:bCs/>
          <w:i/>
          <w:iCs/>
          <w:lang w:eastAsia="zh-CN"/>
        </w:rPr>
        <w:t>signalling</w:t>
      </w:r>
      <w:proofErr w:type="spellEnd"/>
      <w:r w:rsidR="00AE3B91">
        <w:rPr>
          <w:b/>
          <w:bCs/>
          <w:i/>
          <w:iCs/>
          <w:lang w:eastAsia="zh-CN"/>
        </w:rPr>
        <w:t xml:space="preserve"> the ACK/NACK bit</w:t>
      </w:r>
      <w:r w:rsidR="00DE22B2">
        <w:rPr>
          <w:b/>
          <w:bCs/>
          <w:i/>
          <w:iCs/>
          <w:lang w:eastAsia="zh-CN"/>
        </w:rPr>
        <w:t xml:space="preserve">, </w:t>
      </w:r>
      <w:r w:rsidR="00AE3B91">
        <w:rPr>
          <w:b/>
          <w:bCs/>
          <w:i/>
          <w:iCs/>
          <w:lang w:eastAsia="zh-CN"/>
        </w:rPr>
        <w:t>the HARQ timing</w:t>
      </w:r>
      <w:r w:rsidR="00DE22B2">
        <w:rPr>
          <w:b/>
          <w:bCs/>
          <w:i/>
          <w:iCs/>
          <w:lang w:eastAsia="zh-CN"/>
        </w:rPr>
        <w:t>, and how to enable and disable the HARQ-ACK</w:t>
      </w:r>
    </w:p>
    <w:p w14:paraId="455C0A7B" w14:textId="77777777" w:rsidR="0005508D" w:rsidRDefault="0005508D" w:rsidP="0002571F">
      <w:pPr>
        <w:spacing w:line="276" w:lineRule="auto"/>
        <w:rPr>
          <w:b/>
          <w:bCs/>
          <w:i/>
          <w:iCs/>
          <w:lang w:eastAsia="zh-CN"/>
        </w:rPr>
      </w:pPr>
    </w:p>
    <w:p w14:paraId="29B9224E" w14:textId="05A703F1" w:rsidR="00E43BC8" w:rsidRDefault="005F52CA" w:rsidP="0002571F">
      <w:pPr>
        <w:spacing w:line="276" w:lineRule="auto"/>
        <w:rPr>
          <w:rFonts w:eastAsia="DengXian"/>
          <w:szCs w:val="24"/>
        </w:rPr>
      </w:pPr>
      <w:r>
        <w:rPr>
          <w:rFonts w:eastAsia="DengXian"/>
          <w:szCs w:val="24"/>
        </w:rPr>
        <w:t xml:space="preserve">In </w:t>
      </w:r>
      <w:r w:rsidR="00DE22B2">
        <w:rPr>
          <w:rFonts w:eastAsia="DengXian"/>
          <w:szCs w:val="24"/>
        </w:rPr>
        <w:t>RAN#1 meeting discussion</w:t>
      </w:r>
      <w:r>
        <w:rPr>
          <w:rFonts w:eastAsia="DengXian"/>
          <w:szCs w:val="24"/>
        </w:rPr>
        <w:t>, there was a concern about adopting HARQ-ACK for PDCCH of NCR-MT due to the expected</w:t>
      </w:r>
      <w:r w:rsidR="00E43BC8">
        <w:rPr>
          <w:rFonts w:eastAsia="DengXian"/>
          <w:szCs w:val="24"/>
        </w:rPr>
        <w:t xml:space="preserve"> extra delay in providing the side control information</w:t>
      </w:r>
      <w:r w:rsidR="00DE22B2">
        <w:rPr>
          <w:rFonts w:eastAsia="DengXian"/>
          <w:szCs w:val="24"/>
        </w:rPr>
        <w:t>,</w:t>
      </w:r>
      <w:r w:rsidR="00E43BC8">
        <w:rPr>
          <w:rFonts w:eastAsia="DengXian"/>
          <w:szCs w:val="24"/>
        </w:rPr>
        <w:t xml:space="preserve"> that should be applied on the forward link with low latency. </w:t>
      </w:r>
      <w:r>
        <w:rPr>
          <w:rFonts w:eastAsia="DengXian"/>
          <w:szCs w:val="24"/>
        </w:rPr>
        <w:t xml:space="preserve">We think that RAN1 should strive </w:t>
      </w:r>
      <w:r w:rsidR="00DE22B2">
        <w:rPr>
          <w:rFonts w:eastAsia="DengXian"/>
          <w:szCs w:val="24"/>
        </w:rPr>
        <w:t>to</w:t>
      </w:r>
      <w:r>
        <w:rPr>
          <w:rFonts w:eastAsia="DengXian"/>
          <w:szCs w:val="24"/>
        </w:rPr>
        <w:t xml:space="preserve"> focus on enhancing the first shot </w:t>
      </w:r>
      <w:r>
        <w:rPr>
          <w:rFonts w:eastAsia="DengXian"/>
          <w:szCs w:val="24"/>
        </w:rPr>
        <w:lastRenderedPageBreak/>
        <w:t xml:space="preserve">transmission of PDCCH. </w:t>
      </w:r>
      <w:r w:rsidR="00E43BC8">
        <w:rPr>
          <w:rFonts w:eastAsia="DengXian"/>
          <w:szCs w:val="24"/>
        </w:rPr>
        <w:t xml:space="preserve">Therefore, in addition to supporting HARQ-ACK for extreme cases, other solutions </w:t>
      </w:r>
      <w:r w:rsidR="00AD1973">
        <w:rPr>
          <w:rFonts w:eastAsia="DengXian"/>
          <w:szCs w:val="24"/>
        </w:rPr>
        <w:t xml:space="preserve">should be considered </w:t>
      </w:r>
      <w:r w:rsidR="00E43BC8">
        <w:rPr>
          <w:rFonts w:eastAsia="DengXian"/>
          <w:szCs w:val="24"/>
        </w:rPr>
        <w:t xml:space="preserve">for </w:t>
      </w:r>
      <w:r w:rsidR="00AD1973">
        <w:rPr>
          <w:rFonts w:eastAsia="DengXian"/>
          <w:szCs w:val="24"/>
        </w:rPr>
        <w:t xml:space="preserve">guaranteeing the </w:t>
      </w:r>
      <w:r w:rsidR="00997102">
        <w:rPr>
          <w:rFonts w:eastAsia="DengXian"/>
          <w:szCs w:val="24"/>
        </w:rPr>
        <w:t xml:space="preserve">correct </w:t>
      </w:r>
      <w:r w:rsidR="00AD1973">
        <w:rPr>
          <w:rFonts w:eastAsia="DengXian"/>
          <w:szCs w:val="24"/>
        </w:rPr>
        <w:t>detection of the first transmission of PDCCH</w:t>
      </w:r>
      <w:r w:rsidR="00E43BC8">
        <w:rPr>
          <w:rFonts w:eastAsia="DengXian"/>
          <w:szCs w:val="24"/>
        </w:rPr>
        <w:t xml:space="preserve">, e.g., by using high AL of the PDCCH carrying the side control information, </w:t>
      </w:r>
      <w:r w:rsidR="000C49BB">
        <w:rPr>
          <w:rFonts w:eastAsia="DengXian"/>
          <w:szCs w:val="24"/>
        </w:rPr>
        <w:t xml:space="preserve">time domain repetition of PDCCH, </w:t>
      </w:r>
      <w:r w:rsidR="00E43BC8">
        <w:rPr>
          <w:rFonts w:eastAsia="DengXian"/>
          <w:szCs w:val="24"/>
        </w:rPr>
        <w:t xml:space="preserve">proper beam selection, </w:t>
      </w:r>
      <w:r w:rsidR="000C49BB">
        <w:rPr>
          <w:rFonts w:eastAsia="DengXian"/>
          <w:szCs w:val="24"/>
        </w:rPr>
        <w:t xml:space="preserve">e.g., stable wide beam, </w:t>
      </w:r>
      <w:r w:rsidR="00E43BC8">
        <w:rPr>
          <w:rFonts w:eastAsia="DengXian"/>
          <w:szCs w:val="24"/>
        </w:rPr>
        <w:t>or power boosting etc.</w:t>
      </w:r>
      <w:r w:rsidR="00EF080E">
        <w:rPr>
          <w:rFonts w:eastAsia="DengXian"/>
          <w:szCs w:val="24"/>
        </w:rPr>
        <w:t xml:space="preserve"> </w:t>
      </w:r>
    </w:p>
    <w:p w14:paraId="7B33E0F0" w14:textId="4C774173" w:rsidR="00FE3C79" w:rsidRPr="002369BF" w:rsidRDefault="000C49BB" w:rsidP="0002571F">
      <w:pPr>
        <w:spacing w:line="276" w:lineRule="auto"/>
        <w:rPr>
          <w:b/>
          <w:bCs/>
          <w:i/>
          <w:iCs/>
          <w:lang w:eastAsia="zh-CN"/>
        </w:rPr>
      </w:pPr>
      <w:r w:rsidRPr="000348FF">
        <w:rPr>
          <w:b/>
          <w:bCs/>
          <w:i/>
          <w:iCs/>
          <w:lang w:eastAsia="zh-CN"/>
        </w:rPr>
        <w:t xml:space="preserve">Proposal </w:t>
      </w:r>
      <w:r w:rsidR="0057344C">
        <w:rPr>
          <w:b/>
          <w:bCs/>
          <w:i/>
          <w:iCs/>
          <w:lang w:eastAsia="zh-CN"/>
        </w:rPr>
        <w:t>3</w:t>
      </w:r>
      <w:r>
        <w:rPr>
          <w:b/>
          <w:bCs/>
          <w:i/>
          <w:iCs/>
          <w:lang w:eastAsia="zh-CN"/>
        </w:rPr>
        <w:t xml:space="preserve">: For enhancing the C-link reliability, RAN1 </w:t>
      </w:r>
      <w:r w:rsidR="005C3713">
        <w:rPr>
          <w:b/>
          <w:bCs/>
          <w:i/>
          <w:iCs/>
          <w:lang w:eastAsia="zh-CN"/>
        </w:rPr>
        <w:t>to decide on the</w:t>
      </w:r>
      <w:r>
        <w:rPr>
          <w:b/>
          <w:bCs/>
          <w:i/>
          <w:iCs/>
          <w:lang w:eastAsia="zh-CN"/>
        </w:rPr>
        <w:t xml:space="preserve"> parameters for transmitting PDCCH carrying the side control information that ensure high reliability of the first transmission </w:t>
      </w:r>
    </w:p>
    <w:p w14:paraId="065A7E9E" w14:textId="77777777" w:rsidR="00E602B8" w:rsidRPr="000348FF" w:rsidRDefault="00E602B8" w:rsidP="0002571F">
      <w:pPr>
        <w:pBdr>
          <w:bottom w:val="single" w:sz="4" w:space="1" w:color="auto"/>
        </w:pBdr>
        <w:spacing w:after="0" w:line="276" w:lineRule="auto"/>
        <w:jc w:val="left"/>
        <w:rPr>
          <w:rFonts w:ascii="Arial" w:hAnsi="Arial" w:cs="Arial"/>
          <w:b/>
          <w:kern w:val="2"/>
          <w:lang w:eastAsia="zh-CN"/>
        </w:rPr>
      </w:pPr>
    </w:p>
    <w:p w14:paraId="5A853F50" w14:textId="0D628CBA" w:rsidR="0082623E" w:rsidRPr="00E602B8" w:rsidRDefault="00E602B8" w:rsidP="0002571F">
      <w:pPr>
        <w:pStyle w:val="Heading1"/>
        <w:numPr>
          <w:ilvl w:val="0"/>
          <w:numId w:val="4"/>
        </w:numPr>
        <w:spacing w:line="276" w:lineRule="auto"/>
        <w:rPr>
          <w:rFonts w:ascii="Arial" w:hAnsi="Arial" w:cs="Arial"/>
          <w:lang w:eastAsia="zh-CN"/>
        </w:rPr>
      </w:pPr>
      <w:r w:rsidRPr="000348FF">
        <w:rPr>
          <w:rFonts w:ascii="Arial" w:hAnsi="Arial" w:cs="Arial"/>
          <w:lang w:eastAsia="zh-CN"/>
        </w:rPr>
        <w:t>Conclusion</w:t>
      </w:r>
    </w:p>
    <w:p w14:paraId="2D5ADBCD" w14:textId="0FDE0109" w:rsidR="00531422" w:rsidRDefault="00531422" w:rsidP="0002571F">
      <w:pPr>
        <w:spacing w:line="276" w:lineRule="auto"/>
      </w:pPr>
      <w:r w:rsidRPr="000348FF">
        <w:t xml:space="preserve">In this contribution, we discussed the issues related to </w:t>
      </w:r>
      <w:r w:rsidR="003B2C54" w:rsidRPr="000348FF">
        <w:t>L1/L2 signaling for side control information for network</w:t>
      </w:r>
      <w:r w:rsidR="007E6263" w:rsidRPr="000348FF">
        <w:t>-controlled</w:t>
      </w:r>
      <w:r w:rsidR="003B2C54" w:rsidRPr="000348FF">
        <w:t xml:space="preserve"> repeater</w:t>
      </w:r>
      <w:r w:rsidRPr="000348FF">
        <w:t>, and our proposals are as following:</w:t>
      </w:r>
    </w:p>
    <w:p w14:paraId="1C375BC2" w14:textId="77777777" w:rsidR="001F7291" w:rsidRDefault="001F7291" w:rsidP="001F7291">
      <w:pPr>
        <w:spacing w:line="276" w:lineRule="auto"/>
        <w:rPr>
          <w:b/>
          <w:bCs/>
          <w:i/>
          <w:iCs/>
          <w:lang w:eastAsia="zh-CN"/>
        </w:rPr>
      </w:pPr>
      <w:r w:rsidRPr="000348FF">
        <w:rPr>
          <w:b/>
          <w:bCs/>
          <w:i/>
          <w:iCs/>
          <w:lang w:eastAsia="zh-CN"/>
        </w:rPr>
        <w:t>Proposal</w:t>
      </w:r>
      <w:r>
        <w:rPr>
          <w:b/>
          <w:bCs/>
          <w:i/>
          <w:iCs/>
          <w:lang w:eastAsia="zh-CN"/>
        </w:rPr>
        <w:t xml:space="preserve"> 1</w:t>
      </w:r>
      <w:r w:rsidRPr="000348FF">
        <w:rPr>
          <w:b/>
          <w:bCs/>
          <w:i/>
          <w:iCs/>
          <w:lang w:eastAsia="zh-CN"/>
        </w:rPr>
        <w:t xml:space="preserve">: </w:t>
      </w:r>
      <w:r>
        <w:rPr>
          <w:b/>
          <w:bCs/>
          <w:i/>
          <w:iCs/>
          <w:lang w:eastAsia="zh-CN"/>
        </w:rPr>
        <w:t>N</w:t>
      </w:r>
      <w:r w:rsidRPr="000348FF">
        <w:rPr>
          <w:b/>
          <w:bCs/>
          <w:i/>
          <w:iCs/>
          <w:lang w:eastAsia="zh-CN"/>
        </w:rPr>
        <w:t>ew repeater-specific DCI format(s)</w:t>
      </w:r>
      <w:r>
        <w:rPr>
          <w:b/>
          <w:bCs/>
          <w:i/>
          <w:iCs/>
          <w:lang w:eastAsia="zh-CN"/>
        </w:rPr>
        <w:t xml:space="preserve"> </w:t>
      </w:r>
      <w:r w:rsidRPr="000348FF">
        <w:rPr>
          <w:b/>
          <w:bCs/>
          <w:i/>
          <w:iCs/>
          <w:lang w:eastAsia="zh-CN"/>
        </w:rPr>
        <w:t xml:space="preserve">for carrying repeater configuration information </w:t>
      </w:r>
      <w:r>
        <w:rPr>
          <w:b/>
          <w:bCs/>
          <w:i/>
          <w:iCs/>
          <w:lang w:eastAsia="zh-CN"/>
        </w:rPr>
        <w:t>should be supported</w:t>
      </w:r>
      <w:r w:rsidRPr="000348FF">
        <w:rPr>
          <w:b/>
          <w:bCs/>
          <w:i/>
          <w:iCs/>
          <w:lang w:eastAsia="zh-CN"/>
        </w:rPr>
        <w:t>.</w:t>
      </w:r>
    </w:p>
    <w:p w14:paraId="6126156A" w14:textId="77777777" w:rsidR="001F7291" w:rsidRDefault="001F7291" w:rsidP="0002571F">
      <w:pPr>
        <w:spacing w:line="276" w:lineRule="auto"/>
        <w:jc w:val="left"/>
        <w:rPr>
          <w:b/>
          <w:bCs/>
          <w:i/>
          <w:iCs/>
          <w:lang w:eastAsia="zh-CN"/>
        </w:rPr>
      </w:pPr>
      <w:r w:rsidRPr="000348FF">
        <w:rPr>
          <w:b/>
          <w:bCs/>
          <w:i/>
          <w:iCs/>
          <w:lang w:eastAsia="zh-CN"/>
        </w:rPr>
        <w:t>Proposal</w:t>
      </w:r>
      <w:r>
        <w:rPr>
          <w:b/>
          <w:bCs/>
          <w:i/>
          <w:iCs/>
          <w:lang w:eastAsia="zh-CN"/>
        </w:rPr>
        <w:t xml:space="preserve"> 2</w:t>
      </w:r>
      <w:r w:rsidRPr="000348FF">
        <w:rPr>
          <w:b/>
          <w:bCs/>
          <w:i/>
          <w:iCs/>
          <w:lang w:eastAsia="zh-CN"/>
        </w:rPr>
        <w:t xml:space="preserve">: </w:t>
      </w:r>
      <w:r>
        <w:rPr>
          <w:b/>
          <w:bCs/>
          <w:i/>
          <w:iCs/>
          <w:lang w:eastAsia="zh-CN"/>
        </w:rPr>
        <w:t xml:space="preserve">If HARQ-ACK for PDCCH carrying side control information is agreed to be supported for NCR-MT, RAN1 to decide on the way(s) for </w:t>
      </w:r>
      <w:proofErr w:type="spellStart"/>
      <w:r>
        <w:rPr>
          <w:b/>
          <w:bCs/>
          <w:i/>
          <w:iCs/>
          <w:lang w:eastAsia="zh-CN"/>
        </w:rPr>
        <w:t>signalling</w:t>
      </w:r>
      <w:proofErr w:type="spellEnd"/>
      <w:r>
        <w:rPr>
          <w:b/>
          <w:bCs/>
          <w:i/>
          <w:iCs/>
          <w:lang w:eastAsia="zh-CN"/>
        </w:rPr>
        <w:t xml:space="preserve"> the ACK/NACK bit, the HARQ timing, and how to enable and disable the HARQ-ACK</w:t>
      </w:r>
    </w:p>
    <w:p w14:paraId="3D9DD724" w14:textId="77777777" w:rsidR="001F7291" w:rsidRPr="002369BF" w:rsidRDefault="001F7291" w:rsidP="001F7291">
      <w:pPr>
        <w:spacing w:line="276" w:lineRule="auto"/>
        <w:rPr>
          <w:b/>
          <w:bCs/>
          <w:i/>
          <w:iCs/>
          <w:lang w:eastAsia="zh-CN"/>
        </w:rPr>
      </w:pPr>
      <w:r w:rsidRPr="000348FF">
        <w:rPr>
          <w:b/>
          <w:bCs/>
          <w:i/>
          <w:iCs/>
          <w:lang w:eastAsia="zh-CN"/>
        </w:rPr>
        <w:t xml:space="preserve">Proposal </w:t>
      </w:r>
      <w:r>
        <w:rPr>
          <w:b/>
          <w:bCs/>
          <w:i/>
          <w:iCs/>
          <w:lang w:eastAsia="zh-CN"/>
        </w:rPr>
        <w:t xml:space="preserve">3: For enhancing the C-link reliability, RAN1 to decide on the parameters for transmitting PDCCH carrying the side control information that ensure high reliability of the first transmission </w:t>
      </w:r>
    </w:p>
    <w:p w14:paraId="7493286F" w14:textId="77777777" w:rsidR="00E602B8" w:rsidRPr="000348FF" w:rsidRDefault="00E602B8" w:rsidP="0002571F">
      <w:pPr>
        <w:pBdr>
          <w:bottom w:val="single" w:sz="4" w:space="1" w:color="auto"/>
        </w:pBdr>
        <w:spacing w:after="0" w:line="276" w:lineRule="auto"/>
        <w:jc w:val="left"/>
        <w:rPr>
          <w:rFonts w:ascii="Arial" w:hAnsi="Arial" w:cs="Arial"/>
          <w:b/>
          <w:kern w:val="2"/>
          <w:lang w:eastAsia="zh-CN"/>
        </w:rPr>
      </w:pPr>
    </w:p>
    <w:p w14:paraId="73D8C28C" w14:textId="47037B42" w:rsidR="00531422" w:rsidRPr="00E602B8" w:rsidRDefault="00E602B8" w:rsidP="0002571F">
      <w:pPr>
        <w:pStyle w:val="Heading1"/>
        <w:numPr>
          <w:ilvl w:val="0"/>
          <w:numId w:val="4"/>
        </w:numPr>
        <w:spacing w:line="276" w:lineRule="auto"/>
        <w:rPr>
          <w:rFonts w:ascii="Arial" w:hAnsi="Arial" w:cs="Arial"/>
          <w:kern w:val="2"/>
          <w:lang w:eastAsia="zh-CN"/>
        </w:rPr>
      </w:pPr>
      <w:r w:rsidRPr="000348FF">
        <w:rPr>
          <w:rFonts w:ascii="Arial" w:hAnsi="Arial" w:cs="Arial"/>
          <w:kern w:val="2"/>
          <w:lang w:eastAsia="zh-CN"/>
        </w:rPr>
        <w:t>References</w:t>
      </w:r>
    </w:p>
    <w:p w14:paraId="45C1F90D" w14:textId="77777777" w:rsidR="00A41773" w:rsidRDefault="00A41773" w:rsidP="0002571F">
      <w:pPr>
        <w:pStyle w:val="References"/>
        <w:spacing w:line="276" w:lineRule="auto"/>
        <w:rPr>
          <w:sz w:val="22"/>
          <w:szCs w:val="22"/>
          <w:lang w:eastAsia="zh-CN"/>
        </w:rPr>
      </w:pPr>
      <w:r w:rsidRPr="004C6A8A">
        <w:rPr>
          <w:sz w:val="22"/>
          <w:szCs w:val="22"/>
          <w:lang w:eastAsia="zh-CN"/>
        </w:rPr>
        <w:t>RP-2</w:t>
      </w:r>
      <w:r>
        <w:rPr>
          <w:sz w:val="22"/>
          <w:szCs w:val="22"/>
          <w:lang w:eastAsia="zh-CN"/>
        </w:rPr>
        <w:t>23505</w:t>
      </w:r>
      <w:r w:rsidRPr="004C6A8A">
        <w:rPr>
          <w:sz w:val="22"/>
          <w:szCs w:val="22"/>
          <w:lang w:eastAsia="zh-CN"/>
        </w:rPr>
        <w:t>, RANP#</w:t>
      </w:r>
      <w:r>
        <w:rPr>
          <w:sz w:val="22"/>
          <w:szCs w:val="22"/>
          <w:lang w:eastAsia="zh-CN"/>
        </w:rPr>
        <w:t>98</w:t>
      </w:r>
      <w:r w:rsidRPr="004C6A8A">
        <w:rPr>
          <w:sz w:val="22"/>
          <w:szCs w:val="22"/>
          <w:lang w:eastAsia="zh-CN"/>
        </w:rPr>
        <w:t>e, “</w:t>
      </w:r>
      <w:r w:rsidRPr="009A18D2">
        <w:rPr>
          <w:sz w:val="22"/>
          <w:szCs w:val="22"/>
          <w:lang w:eastAsia="zh-CN"/>
        </w:rPr>
        <w:t>New WID on NR network-controlled repeaters</w:t>
      </w:r>
      <w:r w:rsidRPr="004C6A8A">
        <w:rPr>
          <w:sz w:val="22"/>
          <w:szCs w:val="22"/>
          <w:lang w:eastAsia="zh-CN"/>
        </w:rPr>
        <w:t>”</w:t>
      </w:r>
    </w:p>
    <w:p w14:paraId="07D37BCE" w14:textId="30E615D5" w:rsidR="00A81C99" w:rsidRPr="000348FF" w:rsidRDefault="00A81C99" w:rsidP="0002571F">
      <w:pPr>
        <w:pStyle w:val="References"/>
        <w:spacing w:line="276" w:lineRule="auto"/>
        <w:rPr>
          <w:sz w:val="22"/>
          <w:szCs w:val="22"/>
          <w:lang w:eastAsia="zh-CN"/>
        </w:rPr>
      </w:pPr>
      <w:r w:rsidRPr="000348FF">
        <w:rPr>
          <w:sz w:val="22"/>
          <w:szCs w:val="22"/>
          <w:lang w:eastAsia="zh-CN"/>
        </w:rPr>
        <w:t>3GPP RAN1#</w:t>
      </w:r>
      <w:r w:rsidR="00417A0B" w:rsidRPr="000348FF">
        <w:rPr>
          <w:sz w:val="22"/>
          <w:szCs w:val="22"/>
          <w:lang w:eastAsia="zh-CN"/>
        </w:rPr>
        <w:t>11</w:t>
      </w:r>
      <w:r w:rsidR="0066343D">
        <w:rPr>
          <w:sz w:val="22"/>
          <w:szCs w:val="22"/>
          <w:lang w:eastAsia="zh-CN"/>
        </w:rPr>
        <w:t>1</w:t>
      </w:r>
      <w:r w:rsidR="00417A0B" w:rsidRPr="000348FF">
        <w:rPr>
          <w:sz w:val="22"/>
          <w:szCs w:val="22"/>
          <w:lang w:eastAsia="zh-CN"/>
        </w:rPr>
        <w:t xml:space="preserve"> </w:t>
      </w:r>
      <w:r w:rsidRPr="000348FF">
        <w:rPr>
          <w:sz w:val="22"/>
          <w:szCs w:val="22"/>
          <w:lang w:eastAsia="zh-CN"/>
        </w:rPr>
        <w:t>chairman notes</w:t>
      </w:r>
    </w:p>
    <w:p w14:paraId="2A0211F7" w14:textId="3F03FDDD" w:rsidR="00167831" w:rsidRPr="000348FF" w:rsidRDefault="00EF08E9" w:rsidP="0002571F">
      <w:pPr>
        <w:pStyle w:val="References"/>
        <w:spacing w:line="276" w:lineRule="auto"/>
        <w:rPr>
          <w:sz w:val="22"/>
          <w:szCs w:val="22"/>
          <w:lang w:eastAsia="zh-CN"/>
        </w:rPr>
      </w:pPr>
      <w:r w:rsidRPr="00EF08E9">
        <w:rPr>
          <w:sz w:val="22"/>
          <w:szCs w:val="22"/>
          <w:lang w:eastAsia="zh-CN"/>
        </w:rPr>
        <w:t>R1-2300920</w:t>
      </w:r>
      <w:r w:rsidR="007F6164" w:rsidRPr="000348FF">
        <w:rPr>
          <w:sz w:val="22"/>
          <w:szCs w:val="22"/>
          <w:lang w:eastAsia="zh-CN"/>
        </w:rPr>
        <w:t>, RAN1#11</w:t>
      </w:r>
      <w:r w:rsidR="005A2009">
        <w:rPr>
          <w:sz w:val="22"/>
          <w:szCs w:val="22"/>
          <w:lang w:eastAsia="zh-CN"/>
        </w:rPr>
        <w:t>2</w:t>
      </w:r>
      <w:r w:rsidR="007F6164" w:rsidRPr="000348FF">
        <w:rPr>
          <w:sz w:val="22"/>
          <w:szCs w:val="22"/>
          <w:lang w:eastAsia="zh-CN"/>
        </w:rPr>
        <w:t xml:space="preserve"> “</w:t>
      </w:r>
      <w:r w:rsidR="00417A0B" w:rsidRPr="000348FF">
        <w:rPr>
          <w:sz w:val="22"/>
          <w:szCs w:val="22"/>
          <w:lang w:eastAsia="zh-CN"/>
        </w:rPr>
        <w:t xml:space="preserve">Discussion on side control information and NCR </w:t>
      </w:r>
      <w:r w:rsidR="00DE43F5" w:rsidRPr="000348FF">
        <w:rPr>
          <w:sz w:val="22"/>
          <w:szCs w:val="22"/>
          <w:lang w:eastAsia="zh-CN"/>
        </w:rPr>
        <w:t>behavior</w:t>
      </w:r>
      <w:r w:rsidR="007F6164" w:rsidRPr="000348FF">
        <w:rPr>
          <w:sz w:val="22"/>
          <w:szCs w:val="22"/>
          <w:lang w:eastAsia="zh-CN"/>
        </w:rPr>
        <w:t>”, Lenovo</w:t>
      </w:r>
    </w:p>
    <w:p w14:paraId="3A72FBA3" w14:textId="4F918D33" w:rsidR="006C7488" w:rsidRPr="000348FF" w:rsidRDefault="006C7488" w:rsidP="0002571F">
      <w:pPr>
        <w:spacing w:line="276" w:lineRule="auto"/>
        <w:rPr>
          <w:lang w:eastAsia="zh-CN"/>
        </w:rPr>
      </w:pPr>
      <w:r w:rsidRPr="000348FF">
        <w:rPr>
          <w:lang w:eastAsia="zh-CN"/>
        </w:rPr>
        <w:t xml:space="preserve">[4]   3GPP TR 38.867, </w:t>
      </w:r>
      <w:r w:rsidR="00736E35">
        <w:t>V18.0.0,</w:t>
      </w:r>
      <w:r w:rsidRPr="000348FF">
        <w:rPr>
          <w:lang w:eastAsia="zh-CN"/>
        </w:rPr>
        <w:t xml:space="preserve"> 2022-0</w:t>
      </w:r>
      <w:r w:rsidR="00C01DE0">
        <w:rPr>
          <w:lang w:eastAsia="zh-CN"/>
        </w:rPr>
        <w:t>9</w:t>
      </w:r>
      <w:r w:rsidR="0086557B" w:rsidRPr="000348FF">
        <w:rPr>
          <w:lang w:eastAsia="zh-CN"/>
        </w:rPr>
        <w:t xml:space="preserve"> “</w:t>
      </w:r>
      <w:r w:rsidR="0086557B" w:rsidRPr="000348FF">
        <w:t>Study on NR network-controlled repeaters”</w:t>
      </w:r>
    </w:p>
    <w:sectPr w:rsidR="006C7488" w:rsidRPr="000348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70FDE" w14:textId="77777777" w:rsidR="000873A9" w:rsidRDefault="000873A9">
      <w:r>
        <w:separator/>
      </w:r>
    </w:p>
  </w:endnote>
  <w:endnote w:type="continuationSeparator" w:id="0">
    <w:p w14:paraId="4818043A" w14:textId="77777777" w:rsidR="000873A9" w:rsidRDefault="0008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BBE7B" w14:textId="77777777" w:rsidR="000873A9" w:rsidRDefault="000873A9">
      <w:r>
        <w:separator/>
      </w:r>
    </w:p>
  </w:footnote>
  <w:footnote w:type="continuationSeparator" w:id="0">
    <w:p w14:paraId="6F832AC3" w14:textId="77777777" w:rsidR="000873A9" w:rsidRDefault="00087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3"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3159249">
    <w:abstractNumId w:val="12"/>
  </w:num>
  <w:num w:numId="2" w16cid:durableId="1844929516">
    <w:abstractNumId w:val="21"/>
  </w:num>
  <w:num w:numId="3" w16cid:durableId="2020040873">
    <w:abstractNumId w:val="20"/>
  </w:num>
  <w:num w:numId="4" w16cid:durableId="637996279">
    <w:abstractNumId w:val="9"/>
  </w:num>
  <w:num w:numId="5" w16cid:durableId="1789666700">
    <w:abstractNumId w:val="14"/>
  </w:num>
  <w:num w:numId="6" w16cid:durableId="1068502667">
    <w:abstractNumId w:val="1"/>
  </w:num>
  <w:num w:numId="7" w16cid:durableId="1991592014">
    <w:abstractNumId w:val="19"/>
  </w:num>
  <w:num w:numId="8" w16cid:durableId="1662075057">
    <w:abstractNumId w:val="4"/>
  </w:num>
  <w:num w:numId="9" w16cid:durableId="779489102">
    <w:abstractNumId w:val="3"/>
  </w:num>
  <w:num w:numId="10" w16cid:durableId="1905217558">
    <w:abstractNumId w:val="8"/>
  </w:num>
  <w:num w:numId="11" w16cid:durableId="1802457400">
    <w:abstractNumId w:val="10"/>
  </w:num>
  <w:num w:numId="12" w16cid:durableId="178158164">
    <w:abstractNumId w:val="2"/>
  </w:num>
  <w:num w:numId="13" w16cid:durableId="1843738111">
    <w:abstractNumId w:val="15"/>
  </w:num>
  <w:num w:numId="14" w16cid:durableId="2112581270">
    <w:abstractNumId w:val="16"/>
  </w:num>
  <w:num w:numId="15" w16cid:durableId="1935044835">
    <w:abstractNumId w:val="17"/>
  </w:num>
  <w:num w:numId="16" w16cid:durableId="1489592452">
    <w:abstractNumId w:val="6"/>
  </w:num>
  <w:num w:numId="17" w16cid:durableId="2013288947">
    <w:abstractNumId w:val="18"/>
  </w:num>
  <w:num w:numId="18" w16cid:durableId="1468353828">
    <w:abstractNumId w:val="13"/>
  </w:num>
  <w:num w:numId="19" w16cid:durableId="652560561">
    <w:abstractNumId w:val="1"/>
  </w:num>
  <w:num w:numId="20" w16cid:durableId="214123188">
    <w:abstractNumId w:val="11"/>
  </w:num>
  <w:num w:numId="21" w16cid:durableId="416291863">
    <w:abstractNumId w:val="0"/>
  </w:num>
  <w:num w:numId="22" w16cid:durableId="621108000">
    <w:abstractNumId w:val="5"/>
  </w:num>
  <w:num w:numId="23" w16cid:durableId="1296596887">
    <w:abstractNumId w:val="7"/>
  </w:num>
  <w:num w:numId="24" w16cid:durableId="7114672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64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AA4"/>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71F"/>
    <w:rsid w:val="00025A11"/>
    <w:rsid w:val="00025A37"/>
    <w:rsid w:val="00025EA6"/>
    <w:rsid w:val="00026D4B"/>
    <w:rsid w:val="00026E22"/>
    <w:rsid w:val="00027195"/>
    <w:rsid w:val="000274E2"/>
    <w:rsid w:val="0002752C"/>
    <w:rsid w:val="000275C6"/>
    <w:rsid w:val="000276C4"/>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3BD6"/>
    <w:rsid w:val="000340F6"/>
    <w:rsid w:val="000340FB"/>
    <w:rsid w:val="00034676"/>
    <w:rsid w:val="000346E6"/>
    <w:rsid w:val="000348E2"/>
    <w:rsid w:val="000348FF"/>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08D"/>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3A9"/>
    <w:rsid w:val="0008771B"/>
    <w:rsid w:val="00087913"/>
    <w:rsid w:val="000902DC"/>
    <w:rsid w:val="0009098F"/>
    <w:rsid w:val="00090D04"/>
    <w:rsid w:val="00090D73"/>
    <w:rsid w:val="00090EC6"/>
    <w:rsid w:val="000910F2"/>
    <w:rsid w:val="000911AE"/>
    <w:rsid w:val="00091349"/>
    <w:rsid w:val="00092A30"/>
    <w:rsid w:val="000931F3"/>
    <w:rsid w:val="00093697"/>
    <w:rsid w:val="00093D42"/>
    <w:rsid w:val="00093D46"/>
    <w:rsid w:val="00093ECE"/>
    <w:rsid w:val="00094256"/>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AE"/>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324"/>
    <w:rsid w:val="000C4821"/>
    <w:rsid w:val="000C49BB"/>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0D2A"/>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C0E"/>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EE9"/>
    <w:rsid w:val="00140F74"/>
    <w:rsid w:val="00141191"/>
    <w:rsid w:val="0014159C"/>
    <w:rsid w:val="001416B8"/>
    <w:rsid w:val="00141FF3"/>
    <w:rsid w:val="00142349"/>
    <w:rsid w:val="00142665"/>
    <w:rsid w:val="001429EF"/>
    <w:rsid w:val="00142BEA"/>
    <w:rsid w:val="00142C45"/>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08E7"/>
    <w:rsid w:val="00161480"/>
    <w:rsid w:val="001617AE"/>
    <w:rsid w:val="0016271E"/>
    <w:rsid w:val="00162AB4"/>
    <w:rsid w:val="00162D7A"/>
    <w:rsid w:val="00163053"/>
    <w:rsid w:val="001633B1"/>
    <w:rsid w:val="001642AA"/>
    <w:rsid w:val="00164DAB"/>
    <w:rsid w:val="00164ECB"/>
    <w:rsid w:val="001654AA"/>
    <w:rsid w:val="00165BBB"/>
    <w:rsid w:val="0016613F"/>
    <w:rsid w:val="00166215"/>
    <w:rsid w:val="00166591"/>
    <w:rsid w:val="001674C7"/>
    <w:rsid w:val="00167831"/>
    <w:rsid w:val="00167A80"/>
    <w:rsid w:val="00167BAE"/>
    <w:rsid w:val="00167F82"/>
    <w:rsid w:val="00170E7E"/>
    <w:rsid w:val="00171102"/>
    <w:rsid w:val="00171143"/>
    <w:rsid w:val="0017116A"/>
    <w:rsid w:val="00171367"/>
    <w:rsid w:val="001719F3"/>
    <w:rsid w:val="00171A0A"/>
    <w:rsid w:val="00171EB3"/>
    <w:rsid w:val="00172093"/>
    <w:rsid w:val="00172864"/>
    <w:rsid w:val="001729D0"/>
    <w:rsid w:val="00172B82"/>
    <w:rsid w:val="00172BBC"/>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083C"/>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53"/>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AAC"/>
    <w:rsid w:val="001C4B77"/>
    <w:rsid w:val="001C4BDC"/>
    <w:rsid w:val="001C5451"/>
    <w:rsid w:val="001C552B"/>
    <w:rsid w:val="001C5619"/>
    <w:rsid w:val="001C5719"/>
    <w:rsid w:val="001C5D4F"/>
    <w:rsid w:val="001C64C0"/>
    <w:rsid w:val="001C69DA"/>
    <w:rsid w:val="001C6F06"/>
    <w:rsid w:val="001C751C"/>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0EAE"/>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9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52C"/>
    <w:rsid w:val="002068CC"/>
    <w:rsid w:val="0020698F"/>
    <w:rsid w:val="00207826"/>
    <w:rsid w:val="00207E60"/>
    <w:rsid w:val="00207E75"/>
    <w:rsid w:val="0021057D"/>
    <w:rsid w:val="00210860"/>
    <w:rsid w:val="00210B6A"/>
    <w:rsid w:val="002112B1"/>
    <w:rsid w:val="00212647"/>
    <w:rsid w:val="00212A41"/>
    <w:rsid w:val="00212CB6"/>
    <w:rsid w:val="00212E37"/>
    <w:rsid w:val="002131A7"/>
    <w:rsid w:val="00213917"/>
    <w:rsid w:val="002140FF"/>
    <w:rsid w:val="002146D9"/>
    <w:rsid w:val="00214C8B"/>
    <w:rsid w:val="002154F6"/>
    <w:rsid w:val="002169F1"/>
    <w:rsid w:val="00220894"/>
    <w:rsid w:val="0022134B"/>
    <w:rsid w:val="00221D96"/>
    <w:rsid w:val="00221DE9"/>
    <w:rsid w:val="0022347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9BF"/>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1FC"/>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4B"/>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1F60"/>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CA5"/>
    <w:rsid w:val="00283F09"/>
    <w:rsid w:val="002841F0"/>
    <w:rsid w:val="00284BA5"/>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A3F"/>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292"/>
    <w:rsid w:val="002A368A"/>
    <w:rsid w:val="002A4065"/>
    <w:rsid w:val="002A51DD"/>
    <w:rsid w:val="002A5849"/>
    <w:rsid w:val="002A59F0"/>
    <w:rsid w:val="002A5A92"/>
    <w:rsid w:val="002A5E49"/>
    <w:rsid w:val="002A6203"/>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62"/>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A4F"/>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2AFC"/>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DD7"/>
    <w:rsid w:val="002F7BE3"/>
    <w:rsid w:val="002F7E6A"/>
    <w:rsid w:val="002F7F82"/>
    <w:rsid w:val="00300165"/>
    <w:rsid w:val="003005A1"/>
    <w:rsid w:val="003005D4"/>
    <w:rsid w:val="003009AC"/>
    <w:rsid w:val="003009EF"/>
    <w:rsid w:val="00300ABF"/>
    <w:rsid w:val="003010CF"/>
    <w:rsid w:val="003013AB"/>
    <w:rsid w:val="00301617"/>
    <w:rsid w:val="00301FF0"/>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E28"/>
    <w:rsid w:val="003530D2"/>
    <w:rsid w:val="0035331A"/>
    <w:rsid w:val="003534E1"/>
    <w:rsid w:val="003535C9"/>
    <w:rsid w:val="003535EC"/>
    <w:rsid w:val="00354147"/>
    <w:rsid w:val="003543C9"/>
    <w:rsid w:val="003548D8"/>
    <w:rsid w:val="00354A98"/>
    <w:rsid w:val="00354EF2"/>
    <w:rsid w:val="00354EF6"/>
    <w:rsid w:val="00355021"/>
    <w:rsid w:val="003554CA"/>
    <w:rsid w:val="00355805"/>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4ADE"/>
    <w:rsid w:val="00365411"/>
    <w:rsid w:val="00365FA2"/>
    <w:rsid w:val="00366154"/>
    <w:rsid w:val="003665D5"/>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32A"/>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1C03"/>
    <w:rsid w:val="003A1EC7"/>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724"/>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871"/>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31"/>
    <w:rsid w:val="003E6E53"/>
    <w:rsid w:val="003E72E9"/>
    <w:rsid w:val="003E77BA"/>
    <w:rsid w:val="003E7E70"/>
    <w:rsid w:val="003F0096"/>
    <w:rsid w:val="003F00FF"/>
    <w:rsid w:val="003F0101"/>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D67"/>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17A0B"/>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9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339"/>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761"/>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4"/>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7AC"/>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485"/>
    <w:rsid w:val="00483A12"/>
    <w:rsid w:val="00483A1A"/>
    <w:rsid w:val="00484038"/>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C47"/>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7B0"/>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5B7"/>
    <w:rsid w:val="004C36DE"/>
    <w:rsid w:val="004C39C3"/>
    <w:rsid w:val="004C3FA7"/>
    <w:rsid w:val="004C4384"/>
    <w:rsid w:val="004C46BA"/>
    <w:rsid w:val="004C4895"/>
    <w:rsid w:val="004C4D7F"/>
    <w:rsid w:val="004C4EDB"/>
    <w:rsid w:val="004C50CA"/>
    <w:rsid w:val="004C5178"/>
    <w:rsid w:val="004C5319"/>
    <w:rsid w:val="004C5325"/>
    <w:rsid w:val="004C53FC"/>
    <w:rsid w:val="004C61D5"/>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D1"/>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4D6"/>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B39"/>
    <w:rsid w:val="00537E07"/>
    <w:rsid w:val="00540CF1"/>
    <w:rsid w:val="0054102D"/>
    <w:rsid w:val="005411B0"/>
    <w:rsid w:val="00541C95"/>
    <w:rsid w:val="005420D0"/>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8E1"/>
    <w:rsid w:val="005626D6"/>
    <w:rsid w:val="005630EB"/>
    <w:rsid w:val="00563104"/>
    <w:rsid w:val="00563509"/>
    <w:rsid w:val="00563793"/>
    <w:rsid w:val="005638D4"/>
    <w:rsid w:val="0056457B"/>
    <w:rsid w:val="00564F30"/>
    <w:rsid w:val="005656ED"/>
    <w:rsid w:val="005657E8"/>
    <w:rsid w:val="00566544"/>
    <w:rsid w:val="00566608"/>
    <w:rsid w:val="00566707"/>
    <w:rsid w:val="00566C83"/>
    <w:rsid w:val="00566DC4"/>
    <w:rsid w:val="00567086"/>
    <w:rsid w:val="00567BB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44C"/>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D51"/>
    <w:rsid w:val="00585F5B"/>
    <w:rsid w:val="00586149"/>
    <w:rsid w:val="005861AF"/>
    <w:rsid w:val="0058620A"/>
    <w:rsid w:val="005862CE"/>
    <w:rsid w:val="005872C4"/>
    <w:rsid w:val="005878D3"/>
    <w:rsid w:val="00587B9C"/>
    <w:rsid w:val="00587FC0"/>
    <w:rsid w:val="0059021E"/>
    <w:rsid w:val="005906AD"/>
    <w:rsid w:val="005907D0"/>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824"/>
    <w:rsid w:val="005A1F25"/>
    <w:rsid w:val="005A1FEB"/>
    <w:rsid w:val="005A2009"/>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C91"/>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713"/>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43A"/>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2CA"/>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062"/>
    <w:rsid w:val="00602093"/>
    <w:rsid w:val="00602759"/>
    <w:rsid w:val="0060277A"/>
    <w:rsid w:val="00602B7C"/>
    <w:rsid w:val="00603101"/>
    <w:rsid w:val="00603312"/>
    <w:rsid w:val="006036A8"/>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A0"/>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251"/>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37907"/>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45"/>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43D"/>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919"/>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C64"/>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B63"/>
    <w:rsid w:val="006C6E3A"/>
    <w:rsid w:val="006C6FD7"/>
    <w:rsid w:val="006C7488"/>
    <w:rsid w:val="006C750E"/>
    <w:rsid w:val="006C7AF6"/>
    <w:rsid w:val="006C7D92"/>
    <w:rsid w:val="006D00DB"/>
    <w:rsid w:val="006D0361"/>
    <w:rsid w:val="006D04D0"/>
    <w:rsid w:val="006D0A13"/>
    <w:rsid w:val="006D1356"/>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84"/>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9B6"/>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4ECD"/>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8BE"/>
    <w:rsid w:val="00721D21"/>
    <w:rsid w:val="00721D9B"/>
    <w:rsid w:val="00721ECA"/>
    <w:rsid w:val="00722121"/>
    <w:rsid w:val="007224B9"/>
    <w:rsid w:val="0072267C"/>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5BE2"/>
    <w:rsid w:val="00735F8E"/>
    <w:rsid w:val="00736456"/>
    <w:rsid w:val="00736487"/>
    <w:rsid w:val="0073665E"/>
    <w:rsid w:val="00736DD8"/>
    <w:rsid w:val="00736E35"/>
    <w:rsid w:val="00737628"/>
    <w:rsid w:val="007379B8"/>
    <w:rsid w:val="00740113"/>
    <w:rsid w:val="007403EF"/>
    <w:rsid w:val="0074059A"/>
    <w:rsid w:val="0074076A"/>
    <w:rsid w:val="00740F8C"/>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0DF"/>
    <w:rsid w:val="0075540C"/>
    <w:rsid w:val="00755AD0"/>
    <w:rsid w:val="00755DB1"/>
    <w:rsid w:val="00756494"/>
    <w:rsid w:val="007574FC"/>
    <w:rsid w:val="0075757A"/>
    <w:rsid w:val="00757632"/>
    <w:rsid w:val="00757800"/>
    <w:rsid w:val="00757D80"/>
    <w:rsid w:val="00757E3E"/>
    <w:rsid w:val="007605A4"/>
    <w:rsid w:val="00760975"/>
    <w:rsid w:val="00761063"/>
    <w:rsid w:val="0076146B"/>
    <w:rsid w:val="00761846"/>
    <w:rsid w:val="0076189E"/>
    <w:rsid w:val="00761AFD"/>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5F60"/>
    <w:rsid w:val="007962BA"/>
    <w:rsid w:val="0079689D"/>
    <w:rsid w:val="00797409"/>
    <w:rsid w:val="007A000B"/>
    <w:rsid w:val="007A002C"/>
    <w:rsid w:val="007A05FB"/>
    <w:rsid w:val="007A0658"/>
    <w:rsid w:val="007A0BAC"/>
    <w:rsid w:val="007A0BC2"/>
    <w:rsid w:val="007A12C1"/>
    <w:rsid w:val="007A13E3"/>
    <w:rsid w:val="007A1C85"/>
    <w:rsid w:val="007A1E86"/>
    <w:rsid w:val="007A1F44"/>
    <w:rsid w:val="007A2080"/>
    <w:rsid w:val="007A23FF"/>
    <w:rsid w:val="007A2827"/>
    <w:rsid w:val="007A295B"/>
    <w:rsid w:val="007A2B30"/>
    <w:rsid w:val="007A30C4"/>
    <w:rsid w:val="007A3344"/>
    <w:rsid w:val="007A3424"/>
    <w:rsid w:val="007A35EF"/>
    <w:rsid w:val="007A43A2"/>
    <w:rsid w:val="007A454E"/>
    <w:rsid w:val="007A48D2"/>
    <w:rsid w:val="007A4C68"/>
    <w:rsid w:val="007A4D04"/>
    <w:rsid w:val="007A5680"/>
    <w:rsid w:val="007A5855"/>
    <w:rsid w:val="007A5A89"/>
    <w:rsid w:val="007A5BE7"/>
    <w:rsid w:val="007A64F3"/>
    <w:rsid w:val="007A69B8"/>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9E1"/>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90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1C1"/>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0A"/>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1CFC"/>
    <w:rsid w:val="007E21B2"/>
    <w:rsid w:val="007E2DBE"/>
    <w:rsid w:val="007E2E9F"/>
    <w:rsid w:val="007E2EA6"/>
    <w:rsid w:val="007E2FC7"/>
    <w:rsid w:val="007E32F7"/>
    <w:rsid w:val="007E33AE"/>
    <w:rsid w:val="007E3652"/>
    <w:rsid w:val="007E3945"/>
    <w:rsid w:val="007E3AA9"/>
    <w:rsid w:val="007E4041"/>
    <w:rsid w:val="007E4283"/>
    <w:rsid w:val="007E42A5"/>
    <w:rsid w:val="007E48E4"/>
    <w:rsid w:val="007E4A6A"/>
    <w:rsid w:val="007E4C88"/>
    <w:rsid w:val="007E4F2C"/>
    <w:rsid w:val="007E5098"/>
    <w:rsid w:val="007E5650"/>
    <w:rsid w:val="007E5813"/>
    <w:rsid w:val="007E585E"/>
    <w:rsid w:val="007E5924"/>
    <w:rsid w:val="007E5B7B"/>
    <w:rsid w:val="007E5CC5"/>
    <w:rsid w:val="007E5F11"/>
    <w:rsid w:val="007E6263"/>
    <w:rsid w:val="007E65EF"/>
    <w:rsid w:val="007E6A06"/>
    <w:rsid w:val="007E6C29"/>
    <w:rsid w:val="007E7169"/>
    <w:rsid w:val="007E71B5"/>
    <w:rsid w:val="007E7213"/>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326E"/>
    <w:rsid w:val="007F3390"/>
    <w:rsid w:val="007F425E"/>
    <w:rsid w:val="007F463D"/>
    <w:rsid w:val="007F4DFB"/>
    <w:rsid w:val="007F4E5E"/>
    <w:rsid w:val="007F4F39"/>
    <w:rsid w:val="007F5022"/>
    <w:rsid w:val="007F5570"/>
    <w:rsid w:val="007F5BEB"/>
    <w:rsid w:val="007F5E10"/>
    <w:rsid w:val="007F5E1E"/>
    <w:rsid w:val="007F614C"/>
    <w:rsid w:val="007F6164"/>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1A21"/>
    <w:rsid w:val="00813F2F"/>
    <w:rsid w:val="00814A3B"/>
    <w:rsid w:val="00815106"/>
    <w:rsid w:val="0081532F"/>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BE7"/>
    <w:rsid w:val="00822D59"/>
    <w:rsid w:val="00822F42"/>
    <w:rsid w:val="00823E38"/>
    <w:rsid w:val="00823E85"/>
    <w:rsid w:val="008242EF"/>
    <w:rsid w:val="00824321"/>
    <w:rsid w:val="008246B9"/>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5BC6"/>
    <w:rsid w:val="008365F1"/>
    <w:rsid w:val="00836E2F"/>
    <w:rsid w:val="008373BA"/>
    <w:rsid w:val="0083755A"/>
    <w:rsid w:val="008376F6"/>
    <w:rsid w:val="00837D5B"/>
    <w:rsid w:val="00837EA6"/>
    <w:rsid w:val="00837F35"/>
    <w:rsid w:val="00840032"/>
    <w:rsid w:val="008403BF"/>
    <w:rsid w:val="00840607"/>
    <w:rsid w:val="00840E0A"/>
    <w:rsid w:val="00841092"/>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524"/>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57B"/>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0C3E"/>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E83"/>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3FEE"/>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9FC"/>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902"/>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171D"/>
    <w:rsid w:val="00912841"/>
    <w:rsid w:val="00912893"/>
    <w:rsid w:val="0091291A"/>
    <w:rsid w:val="0091294B"/>
    <w:rsid w:val="009129D7"/>
    <w:rsid w:val="00912A4F"/>
    <w:rsid w:val="00912B01"/>
    <w:rsid w:val="009135F0"/>
    <w:rsid w:val="00913612"/>
    <w:rsid w:val="0091366A"/>
    <w:rsid w:val="00913824"/>
    <w:rsid w:val="00913CD0"/>
    <w:rsid w:val="00913EDD"/>
    <w:rsid w:val="009154AC"/>
    <w:rsid w:val="009156F2"/>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28A8"/>
    <w:rsid w:val="009232C9"/>
    <w:rsid w:val="00923608"/>
    <w:rsid w:val="009236F2"/>
    <w:rsid w:val="009238E5"/>
    <w:rsid w:val="00923A54"/>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081"/>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8D6"/>
    <w:rsid w:val="00951ADB"/>
    <w:rsid w:val="00952564"/>
    <w:rsid w:val="0095380C"/>
    <w:rsid w:val="0095399D"/>
    <w:rsid w:val="00954353"/>
    <w:rsid w:val="009544CF"/>
    <w:rsid w:val="009545ED"/>
    <w:rsid w:val="00954D78"/>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FE"/>
    <w:rsid w:val="0096625D"/>
    <w:rsid w:val="0096628D"/>
    <w:rsid w:val="0096691B"/>
    <w:rsid w:val="00966AFE"/>
    <w:rsid w:val="00966DAD"/>
    <w:rsid w:val="00966F1E"/>
    <w:rsid w:val="00967042"/>
    <w:rsid w:val="00967057"/>
    <w:rsid w:val="009671D2"/>
    <w:rsid w:val="00967313"/>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3F87"/>
    <w:rsid w:val="009742D3"/>
    <w:rsid w:val="00974FE0"/>
    <w:rsid w:val="00975174"/>
    <w:rsid w:val="00975183"/>
    <w:rsid w:val="00976068"/>
    <w:rsid w:val="009760D0"/>
    <w:rsid w:val="0097618E"/>
    <w:rsid w:val="00976233"/>
    <w:rsid w:val="00977059"/>
    <w:rsid w:val="009773B5"/>
    <w:rsid w:val="00977B92"/>
    <w:rsid w:val="00977BA7"/>
    <w:rsid w:val="009800CE"/>
    <w:rsid w:val="00980520"/>
    <w:rsid w:val="00980D7B"/>
    <w:rsid w:val="0098172F"/>
    <w:rsid w:val="0098194F"/>
    <w:rsid w:val="009821C0"/>
    <w:rsid w:val="009826C8"/>
    <w:rsid w:val="00982AA2"/>
    <w:rsid w:val="009836E4"/>
    <w:rsid w:val="0098380C"/>
    <w:rsid w:val="0098386C"/>
    <w:rsid w:val="0098412F"/>
    <w:rsid w:val="00985531"/>
    <w:rsid w:val="009856B7"/>
    <w:rsid w:val="00985706"/>
    <w:rsid w:val="009858DD"/>
    <w:rsid w:val="00985AB7"/>
    <w:rsid w:val="00985B54"/>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0A7"/>
    <w:rsid w:val="00996468"/>
    <w:rsid w:val="0099664D"/>
    <w:rsid w:val="00996876"/>
    <w:rsid w:val="00996DD4"/>
    <w:rsid w:val="00996FFA"/>
    <w:rsid w:val="00997102"/>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CC5"/>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6398"/>
    <w:rsid w:val="009B7204"/>
    <w:rsid w:val="009C0074"/>
    <w:rsid w:val="009C0564"/>
    <w:rsid w:val="009C0A7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DF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3EA"/>
    <w:rsid w:val="00A07A48"/>
    <w:rsid w:val="00A100CF"/>
    <w:rsid w:val="00A108EE"/>
    <w:rsid w:val="00A10BB8"/>
    <w:rsid w:val="00A10E69"/>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527"/>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1773"/>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12"/>
    <w:rsid w:val="00A4656C"/>
    <w:rsid w:val="00A46B68"/>
    <w:rsid w:val="00A47003"/>
    <w:rsid w:val="00A47154"/>
    <w:rsid w:val="00A472F1"/>
    <w:rsid w:val="00A47588"/>
    <w:rsid w:val="00A47A76"/>
    <w:rsid w:val="00A47D7A"/>
    <w:rsid w:val="00A47EBB"/>
    <w:rsid w:val="00A501C9"/>
    <w:rsid w:val="00A502B7"/>
    <w:rsid w:val="00A50506"/>
    <w:rsid w:val="00A509EB"/>
    <w:rsid w:val="00A50CCA"/>
    <w:rsid w:val="00A516B5"/>
    <w:rsid w:val="00A516D7"/>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58D7"/>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77E"/>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64A"/>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C99"/>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002"/>
    <w:rsid w:val="00A872CC"/>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4FF6"/>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83B"/>
    <w:rsid w:val="00AA495A"/>
    <w:rsid w:val="00AA4C97"/>
    <w:rsid w:val="00AA4F92"/>
    <w:rsid w:val="00AA51F5"/>
    <w:rsid w:val="00AA54EF"/>
    <w:rsid w:val="00AA5A56"/>
    <w:rsid w:val="00AA5C7D"/>
    <w:rsid w:val="00AA5E3B"/>
    <w:rsid w:val="00AA6011"/>
    <w:rsid w:val="00AA68B4"/>
    <w:rsid w:val="00AA6B4F"/>
    <w:rsid w:val="00AA6B9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973"/>
    <w:rsid w:val="00AD1DB5"/>
    <w:rsid w:val="00AD1DB7"/>
    <w:rsid w:val="00AD242B"/>
    <w:rsid w:val="00AD2852"/>
    <w:rsid w:val="00AD37C4"/>
    <w:rsid w:val="00AD3976"/>
    <w:rsid w:val="00AD430D"/>
    <w:rsid w:val="00AD455C"/>
    <w:rsid w:val="00AD4D2A"/>
    <w:rsid w:val="00AD5147"/>
    <w:rsid w:val="00AD5176"/>
    <w:rsid w:val="00AD542F"/>
    <w:rsid w:val="00AD5C3E"/>
    <w:rsid w:val="00AD6007"/>
    <w:rsid w:val="00AD686B"/>
    <w:rsid w:val="00AD7305"/>
    <w:rsid w:val="00AD796D"/>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3B91"/>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BA6"/>
    <w:rsid w:val="00B26CA2"/>
    <w:rsid w:val="00B26FED"/>
    <w:rsid w:val="00B2721E"/>
    <w:rsid w:val="00B30800"/>
    <w:rsid w:val="00B30B40"/>
    <w:rsid w:val="00B30B4E"/>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0FD"/>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69F"/>
    <w:rsid w:val="00B6285D"/>
    <w:rsid w:val="00B62E0B"/>
    <w:rsid w:val="00B62E8B"/>
    <w:rsid w:val="00B639D5"/>
    <w:rsid w:val="00B63C32"/>
    <w:rsid w:val="00B641ED"/>
    <w:rsid w:val="00B64434"/>
    <w:rsid w:val="00B6563C"/>
    <w:rsid w:val="00B659FF"/>
    <w:rsid w:val="00B65AE0"/>
    <w:rsid w:val="00B66039"/>
    <w:rsid w:val="00B663BD"/>
    <w:rsid w:val="00B672C7"/>
    <w:rsid w:val="00B701C0"/>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3EF0"/>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57D"/>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DE0"/>
    <w:rsid w:val="00C022B8"/>
    <w:rsid w:val="00C02419"/>
    <w:rsid w:val="00C02643"/>
    <w:rsid w:val="00C02766"/>
    <w:rsid w:val="00C0277B"/>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05"/>
    <w:rsid w:val="00C16C30"/>
    <w:rsid w:val="00C171F2"/>
    <w:rsid w:val="00C171F9"/>
    <w:rsid w:val="00C17389"/>
    <w:rsid w:val="00C20588"/>
    <w:rsid w:val="00C20A00"/>
    <w:rsid w:val="00C21036"/>
    <w:rsid w:val="00C21164"/>
    <w:rsid w:val="00C21673"/>
    <w:rsid w:val="00C2178A"/>
    <w:rsid w:val="00C218CB"/>
    <w:rsid w:val="00C21A22"/>
    <w:rsid w:val="00C21C7A"/>
    <w:rsid w:val="00C22729"/>
    <w:rsid w:val="00C23130"/>
    <w:rsid w:val="00C23953"/>
    <w:rsid w:val="00C24679"/>
    <w:rsid w:val="00C25250"/>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6FD0"/>
    <w:rsid w:val="00C376BA"/>
    <w:rsid w:val="00C37761"/>
    <w:rsid w:val="00C37EB1"/>
    <w:rsid w:val="00C402DA"/>
    <w:rsid w:val="00C40373"/>
    <w:rsid w:val="00C4082D"/>
    <w:rsid w:val="00C40AE6"/>
    <w:rsid w:val="00C41004"/>
    <w:rsid w:val="00C411AF"/>
    <w:rsid w:val="00C4138D"/>
    <w:rsid w:val="00C419A1"/>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481"/>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4E48"/>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568"/>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77A83"/>
    <w:rsid w:val="00C80073"/>
    <w:rsid w:val="00C805E3"/>
    <w:rsid w:val="00C80A85"/>
    <w:rsid w:val="00C80BC1"/>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59B4"/>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A78C8"/>
    <w:rsid w:val="00CB008E"/>
    <w:rsid w:val="00CB01FA"/>
    <w:rsid w:val="00CB042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BE3"/>
    <w:rsid w:val="00CB6FD1"/>
    <w:rsid w:val="00CB7257"/>
    <w:rsid w:val="00CB7365"/>
    <w:rsid w:val="00CB74FE"/>
    <w:rsid w:val="00CB7768"/>
    <w:rsid w:val="00CB7784"/>
    <w:rsid w:val="00CB787A"/>
    <w:rsid w:val="00CB79CA"/>
    <w:rsid w:val="00CB7B01"/>
    <w:rsid w:val="00CC014E"/>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101"/>
    <w:rsid w:val="00CD6AA5"/>
    <w:rsid w:val="00CD6E3D"/>
    <w:rsid w:val="00CD71AB"/>
    <w:rsid w:val="00CD75FC"/>
    <w:rsid w:val="00CD779F"/>
    <w:rsid w:val="00CE0044"/>
    <w:rsid w:val="00CE0109"/>
    <w:rsid w:val="00CE0360"/>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16B"/>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218"/>
    <w:rsid w:val="00D17B76"/>
    <w:rsid w:val="00D17F4C"/>
    <w:rsid w:val="00D20519"/>
    <w:rsid w:val="00D20B8B"/>
    <w:rsid w:val="00D211E3"/>
    <w:rsid w:val="00D2162C"/>
    <w:rsid w:val="00D216D6"/>
    <w:rsid w:val="00D21A3C"/>
    <w:rsid w:val="00D21A9A"/>
    <w:rsid w:val="00D21AA1"/>
    <w:rsid w:val="00D2213A"/>
    <w:rsid w:val="00D233F1"/>
    <w:rsid w:val="00D237CD"/>
    <w:rsid w:val="00D2383F"/>
    <w:rsid w:val="00D23AB4"/>
    <w:rsid w:val="00D24064"/>
    <w:rsid w:val="00D246A3"/>
    <w:rsid w:val="00D24B3B"/>
    <w:rsid w:val="00D24ED2"/>
    <w:rsid w:val="00D256F8"/>
    <w:rsid w:val="00D25BA1"/>
    <w:rsid w:val="00D25DCB"/>
    <w:rsid w:val="00D25E5C"/>
    <w:rsid w:val="00D26140"/>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108"/>
    <w:rsid w:val="00D4055B"/>
    <w:rsid w:val="00D40D10"/>
    <w:rsid w:val="00D4138B"/>
    <w:rsid w:val="00D41830"/>
    <w:rsid w:val="00D41AB0"/>
    <w:rsid w:val="00D41E3C"/>
    <w:rsid w:val="00D41E6D"/>
    <w:rsid w:val="00D41F7E"/>
    <w:rsid w:val="00D427D4"/>
    <w:rsid w:val="00D42DCF"/>
    <w:rsid w:val="00D43041"/>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7E"/>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83B"/>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D30"/>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21"/>
    <w:rsid w:val="00DC4948"/>
    <w:rsid w:val="00DC4FEA"/>
    <w:rsid w:val="00DC5354"/>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FC"/>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B2"/>
    <w:rsid w:val="00DE34C9"/>
    <w:rsid w:val="00DE3E67"/>
    <w:rsid w:val="00DE401B"/>
    <w:rsid w:val="00DE415B"/>
    <w:rsid w:val="00DE4271"/>
    <w:rsid w:val="00DE43F5"/>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73F"/>
    <w:rsid w:val="00DF69F9"/>
    <w:rsid w:val="00DF6C8B"/>
    <w:rsid w:val="00DF6F17"/>
    <w:rsid w:val="00DF7560"/>
    <w:rsid w:val="00DF77BB"/>
    <w:rsid w:val="00DF78FA"/>
    <w:rsid w:val="00DF7DF3"/>
    <w:rsid w:val="00E002F1"/>
    <w:rsid w:val="00E00549"/>
    <w:rsid w:val="00E0060F"/>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CE7"/>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BC8"/>
    <w:rsid w:val="00E43F37"/>
    <w:rsid w:val="00E44BB6"/>
    <w:rsid w:val="00E450ED"/>
    <w:rsid w:val="00E452C9"/>
    <w:rsid w:val="00E453B1"/>
    <w:rsid w:val="00E458FD"/>
    <w:rsid w:val="00E45E71"/>
    <w:rsid w:val="00E46541"/>
    <w:rsid w:val="00E46B35"/>
    <w:rsid w:val="00E46BB0"/>
    <w:rsid w:val="00E46C1F"/>
    <w:rsid w:val="00E46CFF"/>
    <w:rsid w:val="00E47188"/>
    <w:rsid w:val="00E4791B"/>
    <w:rsid w:val="00E47B02"/>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145"/>
    <w:rsid w:val="00E56468"/>
    <w:rsid w:val="00E56F04"/>
    <w:rsid w:val="00E5722D"/>
    <w:rsid w:val="00E5733D"/>
    <w:rsid w:val="00E602B8"/>
    <w:rsid w:val="00E6055B"/>
    <w:rsid w:val="00E6089D"/>
    <w:rsid w:val="00E617CE"/>
    <w:rsid w:val="00E61866"/>
    <w:rsid w:val="00E61AC3"/>
    <w:rsid w:val="00E61CC0"/>
    <w:rsid w:val="00E61CE7"/>
    <w:rsid w:val="00E62191"/>
    <w:rsid w:val="00E6277B"/>
    <w:rsid w:val="00E62A21"/>
    <w:rsid w:val="00E62BF7"/>
    <w:rsid w:val="00E62C49"/>
    <w:rsid w:val="00E63A68"/>
    <w:rsid w:val="00E63F25"/>
    <w:rsid w:val="00E63F2A"/>
    <w:rsid w:val="00E64424"/>
    <w:rsid w:val="00E648C1"/>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F9"/>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3C"/>
    <w:rsid w:val="00E762E2"/>
    <w:rsid w:val="00E763B4"/>
    <w:rsid w:val="00E76C98"/>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97ECE"/>
    <w:rsid w:val="00EA006B"/>
    <w:rsid w:val="00EA0E4A"/>
    <w:rsid w:val="00EA1A54"/>
    <w:rsid w:val="00EA2100"/>
    <w:rsid w:val="00EA2226"/>
    <w:rsid w:val="00EA26FC"/>
    <w:rsid w:val="00EA2E0C"/>
    <w:rsid w:val="00EA35F8"/>
    <w:rsid w:val="00EA3822"/>
    <w:rsid w:val="00EA3B5A"/>
    <w:rsid w:val="00EA3BCD"/>
    <w:rsid w:val="00EA3E42"/>
    <w:rsid w:val="00EA410E"/>
    <w:rsid w:val="00EA45DF"/>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6AC"/>
    <w:rsid w:val="00ED4ABB"/>
    <w:rsid w:val="00ED54D8"/>
    <w:rsid w:val="00ED550E"/>
    <w:rsid w:val="00ED5D68"/>
    <w:rsid w:val="00ED5FE4"/>
    <w:rsid w:val="00ED69D0"/>
    <w:rsid w:val="00ED69E5"/>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80E"/>
    <w:rsid w:val="00EF08E9"/>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7C7"/>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8AD"/>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48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1B9C"/>
    <w:rsid w:val="00F22014"/>
    <w:rsid w:val="00F22324"/>
    <w:rsid w:val="00F2250A"/>
    <w:rsid w:val="00F22837"/>
    <w:rsid w:val="00F23143"/>
    <w:rsid w:val="00F236B0"/>
    <w:rsid w:val="00F23B55"/>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4D"/>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987"/>
    <w:rsid w:val="00F44E81"/>
    <w:rsid w:val="00F44EC5"/>
    <w:rsid w:val="00F45B1E"/>
    <w:rsid w:val="00F45E27"/>
    <w:rsid w:val="00F4610D"/>
    <w:rsid w:val="00F4675C"/>
    <w:rsid w:val="00F469F3"/>
    <w:rsid w:val="00F46A8A"/>
    <w:rsid w:val="00F46B7F"/>
    <w:rsid w:val="00F47498"/>
    <w:rsid w:val="00F477DB"/>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ACE"/>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094"/>
    <w:rsid w:val="00FD2270"/>
    <w:rsid w:val="00FD259F"/>
    <w:rsid w:val="00FD2BF7"/>
    <w:rsid w:val="00FD2D7B"/>
    <w:rsid w:val="00FD37F6"/>
    <w:rsid w:val="00FD383D"/>
    <w:rsid w:val="00FD3BC6"/>
    <w:rsid w:val="00FD3C5C"/>
    <w:rsid w:val="00FD4041"/>
    <w:rsid w:val="00FD4479"/>
    <w:rsid w:val="00FD44F6"/>
    <w:rsid w:val="00FD4589"/>
    <w:rsid w:val="00FD473E"/>
    <w:rsid w:val="00FD47C6"/>
    <w:rsid w:val="00FD534C"/>
    <w:rsid w:val="00FD54F5"/>
    <w:rsid w:val="00FD5823"/>
    <w:rsid w:val="00FD5964"/>
    <w:rsid w:val="00FD5C2A"/>
    <w:rsid w:val="00FD6059"/>
    <w:rsid w:val="00FD6914"/>
    <w:rsid w:val="00FD6DE7"/>
    <w:rsid w:val="00FD76A2"/>
    <w:rsid w:val="00FD76B8"/>
    <w:rsid w:val="00FD77DC"/>
    <w:rsid w:val="00FD78B0"/>
    <w:rsid w:val="00FD7B8E"/>
    <w:rsid w:val="00FD7DF9"/>
    <w:rsid w:val="00FD7FDC"/>
    <w:rsid w:val="00FE02B0"/>
    <w:rsid w:val="00FE07A8"/>
    <w:rsid w:val="00FE0B51"/>
    <w:rsid w:val="00FE0B78"/>
    <w:rsid w:val="00FE0ED4"/>
    <w:rsid w:val="00FE0F7E"/>
    <w:rsid w:val="00FE1A9E"/>
    <w:rsid w:val="00FE1B31"/>
    <w:rsid w:val="00FE1EAB"/>
    <w:rsid w:val="00FE1EC7"/>
    <w:rsid w:val="00FE3465"/>
    <w:rsid w:val="00FE3C79"/>
    <w:rsid w:val="00FE4323"/>
    <w:rsid w:val="00FE4B91"/>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styleId="Emphasis">
    <w:name w:val="Emphasis"/>
    <w:qFormat/>
    <w:rsid w:val="003A7724"/>
    <w:rPr>
      <w:i/>
      <w:iCs/>
    </w:rPr>
  </w:style>
  <w:style w:type="paragraph" w:styleId="PlainText">
    <w:name w:val="Plain Text"/>
    <w:basedOn w:val="Normal"/>
    <w:link w:val="PlainTextChar"/>
    <w:uiPriority w:val="99"/>
    <w:unhideWhenUsed/>
    <w:rsid w:val="0009098F"/>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09098F"/>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80707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70099">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5589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ALI ALI</cp:lastModifiedBy>
  <cp:revision>2</cp:revision>
  <cp:lastPrinted>2015-04-01T01:56:00Z</cp:lastPrinted>
  <dcterms:created xsi:type="dcterms:W3CDTF">2023-02-17T19:55:00Z</dcterms:created>
  <dcterms:modified xsi:type="dcterms:W3CDTF">2023-02-17T19:55:00Z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